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82852" w:rsidRPr="00CA4A70" w:rsidRDefault="00B82852" w:rsidP="00CA4A70">
      <w:pPr>
        <w:rPr>
          <w:rFonts w:ascii="Arial" w:hAnsi="Arial" w:cs="Arial"/>
        </w:rPr>
      </w:pPr>
    </w:p>
    <w:p w:rsidR="00CA4A70" w:rsidRPr="00CA4A70" w:rsidRDefault="00CA4A70" w:rsidP="00035153">
      <w:pPr>
        <w:ind w:right="-851"/>
        <w:jc w:val="right"/>
        <w:rPr>
          <w:rFonts w:cs="Arial"/>
          <w:bCs/>
        </w:rPr>
      </w:pPr>
      <w:r w:rsidRPr="00CA4A70">
        <w:rPr>
          <w:rFonts w:cs="Arial"/>
        </w:rPr>
        <w:t>Référence : SOU-PM-CRR-</w:t>
      </w:r>
      <w:r w:rsidR="00091905">
        <w:rPr>
          <w:rFonts w:cs="Arial"/>
        </w:rPr>
        <w:t>I-xxxx</w:t>
      </w:r>
    </w:p>
    <w:p w:rsidR="006F0931" w:rsidRPr="00A13D9E" w:rsidRDefault="00A13D9E" w:rsidP="006F0931">
      <w:pPr>
        <w:ind w:right="-851"/>
        <w:jc w:val="right"/>
        <w:rPr>
          <w:b/>
          <w:color w:val="FFC000"/>
          <w:sz w:val="70"/>
          <w:szCs w:val="70"/>
        </w:rPr>
      </w:pPr>
      <w:r>
        <w:rPr>
          <w:b/>
          <w:color w:val="FFC000"/>
          <w:sz w:val="70"/>
          <w:szCs w:val="70"/>
        </w:rPr>
        <w:t>I</w:t>
      </w:r>
    </w:p>
    <w:p w:rsidR="00000D44" w:rsidRPr="001C60E2" w:rsidRDefault="005C7FBF" w:rsidP="00040C40">
      <w:pPr>
        <w:pStyle w:val="Titre"/>
        <w:ind w:left="-426"/>
      </w:pPr>
      <w:r>
        <w:t xml:space="preserve">Cahier des charges : </w:t>
      </w:r>
      <w:r w:rsidR="00BC5B06">
        <w:t>SpectroHR4</w:t>
      </w:r>
      <w:r w:rsidR="00684FB8">
        <w:t>6</w:t>
      </w:r>
      <w:r w:rsidR="00BC5B06">
        <w:t>0</w:t>
      </w:r>
    </w:p>
    <w:p w:rsidR="00CA4A70" w:rsidRDefault="00CA4A70" w:rsidP="00CA4A70"/>
    <w:p w:rsidR="00CA4A70" w:rsidRDefault="00CA4A70" w:rsidP="00CA4A70"/>
    <w:p w:rsidR="00CA4A70" w:rsidRDefault="00CA4A70" w:rsidP="00CA4A70"/>
    <w:tbl>
      <w:tblPr>
        <w:tblStyle w:val="Grilledutableau1"/>
        <w:tblpPr w:leftFromText="141" w:rightFromText="141" w:vertAnchor="text" w:horzAnchor="page" w:tblpX="1100" w:tblpY="28"/>
        <w:tblW w:w="10314" w:type="dxa"/>
        <w:tblLayout w:type="fixed"/>
        <w:tblLook w:val="04A0" w:firstRow="1" w:lastRow="0" w:firstColumn="1" w:lastColumn="0" w:noHBand="0" w:noVBand="1"/>
      </w:tblPr>
      <w:tblGrid>
        <w:gridCol w:w="1869"/>
        <w:gridCol w:w="1358"/>
        <w:gridCol w:w="1417"/>
        <w:gridCol w:w="1418"/>
        <w:gridCol w:w="1559"/>
        <w:gridCol w:w="1559"/>
        <w:gridCol w:w="1134"/>
      </w:tblGrid>
      <w:tr w:rsidR="00CA4A70" w:rsidRPr="00CA4A70" w:rsidTr="006C3C42">
        <w:trPr>
          <w:trHeight w:val="567"/>
        </w:trPr>
        <w:tc>
          <w:tcPr>
            <w:tcW w:w="1869" w:type="dxa"/>
            <w:tcBorders>
              <w:top w:val="single" w:sz="4" w:space="0" w:color="auto"/>
            </w:tcBorders>
            <w:vAlign w:val="center"/>
          </w:tcPr>
          <w:p w:rsidR="00CA4A70" w:rsidRPr="00CA4A70" w:rsidRDefault="00CA4A70" w:rsidP="00CA4A70">
            <w:pPr>
              <w:spacing w:after="200"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A4A70">
              <w:rPr>
                <w:rFonts w:ascii="Arial" w:hAnsi="Arial" w:cs="Arial"/>
                <w:b/>
                <w:sz w:val="20"/>
                <w:szCs w:val="20"/>
              </w:rPr>
              <w:t>Date de diffusion</w:t>
            </w:r>
          </w:p>
        </w:tc>
        <w:tc>
          <w:tcPr>
            <w:tcW w:w="1358" w:type="dxa"/>
            <w:tcBorders>
              <w:top w:val="single" w:sz="4" w:space="0" w:color="auto"/>
            </w:tcBorders>
            <w:vAlign w:val="center"/>
          </w:tcPr>
          <w:p w:rsidR="00CA4A70" w:rsidRPr="00CA4A70" w:rsidRDefault="00CA4A70" w:rsidP="00CA4A70">
            <w:pPr>
              <w:spacing w:after="200"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A4A70">
              <w:rPr>
                <w:rFonts w:ascii="Arial" w:hAnsi="Arial" w:cs="Arial"/>
                <w:b/>
                <w:sz w:val="20"/>
                <w:szCs w:val="20"/>
              </w:rPr>
              <w:t>Rédacteur</w:t>
            </w:r>
          </w:p>
        </w:tc>
        <w:tc>
          <w:tcPr>
            <w:tcW w:w="1417" w:type="dxa"/>
            <w:tcBorders>
              <w:top w:val="single" w:sz="4" w:space="0" w:color="auto"/>
            </w:tcBorders>
            <w:vAlign w:val="center"/>
          </w:tcPr>
          <w:p w:rsidR="00CA4A70" w:rsidRPr="00CA4A70" w:rsidRDefault="00CA4A70" w:rsidP="00CA4A70">
            <w:pPr>
              <w:spacing w:after="200"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A4A70">
              <w:rPr>
                <w:rFonts w:ascii="Arial" w:hAnsi="Arial" w:cs="Arial"/>
                <w:b/>
                <w:sz w:val="20"/>
                <w:szCs w:val="20"/>
              </w:rPr>
              <w:t>Vérificateur</w:t>
            </w:r>
          </w:p>
        </w:tc>
        <w:tc>
          <w:tcPr>
            <w:tcW w:w="1418" w:type="dxa"/>
            <w:tcBorders>
              <w:top w:val="single" w:sz="4" w:space="0" w:color="auto"/>
            </w:tcBorders>
            <w:vAlign w:val="center"/>
          </w:tcPr>
          <w:p w:rsidR="00CA4A70" w:rsidRPr="00CA4A70" w:rsidRDefault="00CA4A70" w:rsidP="00CA4A70">
            <w:pPr>
              <w:spacing w:after="200"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A4A70">
              <w:rPr>
                <w:rFonts w:ascii="Arial" w:hAnsi="Arial" w:cs="Arial"/>
                <w:b/>
                <w:sz w:val="20"/>
                <w:szCs w:val="20"/>
              </w:rPr>
              <w:t>Approbateur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vAlign w:val="center"/>
          </w:tcPr>
          <w:p w:rsidR="00CA4A70" w:rsidRPr="00CA4A70" w:rsidRDefault="00CA4A70" w:rsidP="00CA4A70">
            <w:pPr>
              <w:spacing w:after="200"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A4A70">
              <w:rPr>
                <w:rFonts w:ascii="Arial" w:hAnsi="Arial" w:cs="Arial"/>
                <w:b/>
                <w:sz w:val="20"/>
                <w:szCs w:val="20"/>
              </w:rPr>
              <w:t>Visa de l’approbateur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vAlign w:val="center"/>
          </w:tcPr>
          <w:p w:rsidR="00CA4A70" w:rsidRPr="00CA4A70" w:rsidRDefault="00CA4A70" w:rsidP="00CA4A70">
            <w:pPr>
              <w:spacing w:after="200"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A4A70">
              <w:rPr>
                <w:rFonts w:ascii="Arial" w:hAnsi="Arial" w:cs="Arial"/>
                <w:b/>
                <w:sz w:val="20"/>
                <w:szCs w:val="20"/>
              </w:rPr>
              <w:t>Modifications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:rsidR="00CA4A70" w:rsidRPr="00CA4A70" w:rsidRDefault="00CA4A70" w:rsidP="00CA4A70">
            <w:pPr>
              <w:spacing w:after="200"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A4A70">
              <w:rPr>
                <w:rFonts w:ascii="Arial" w:hAnsi="Arial" w:cs="Arial"/>
                <w:b/>
                <w:sz w:val="20"/>
                <w:szCs w:val="20"/>
              </w:rPr>
              <w:t>Indice</w:t>
            </w:r>
          </w:p>
        </w:tc>
      </w:tr>
      <w:tr w:rsidR="00CA4A70" w:rsidRPr="00CA4A70" w:rsidTr="006C3C42">
        <w:trPr>
          <w:trHeight w:val="567"/>
        </w:trPr>
        <w:tc>
          <w:tcPr>
            <w:tcW w:w="1869" w:type="dxa"/>
            <w:vAlign w:val="center"/>
          </w:tcPr>
          <w:p w:rsidR="00CA4A70" w:rsidRPr="00CA4A70" w:rsidRDefault="009B6087" w:rsidP="00CA4A70">
            <w:pPr>
              <w:spacing w:after="20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  <w:r w:rsidR="00BC5B06">
              <w:rPr>
                <w:rFonts w:ascii="Arial" w:hAnsi="Arial" w:cs="Arial"/>
                <w:sz w:val="20"/>
                <w:szCs w:val="20"/>
              </w:rPr>
              <w:t>4/04/2020</w:t>
            </w:r>
          </w:p>
        </w:tc>
        <w:tc>
          <w:tcPr>
            <w:tcW w:w="1358" w:type="dxa"/>
            <w:vAlign w:val="center"/>
          </w:tcPr>
          <w:p w:rsidR="00CA4A70" w:rsidRPr="00CA4A70" w:rsidRDefault="00BC5B06" w:rsidP="00CA4A70">
            <w:pPr>
              <w:spacing w:after="20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S. MINOLLI</w:t>
            </w:r>
          </w:p>
        </w:tc>
        <w:tc>
          <w:tcPr>
            <w:tcW w:w="1417" w:type="dxa"/>
            <w:vAlign w:val="center"/>
          </w:tcPr>
          <w:p w:rsidR="00CA4A70" w:rsidRPr="00CA4A70" w:rsidRDefault="009A0248" w:rsidP="00CA4A70">
            <w:pPr>
              <w:spacing w:after="20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A. HEMMERLE</w:t>
            </w:r>
          </w:p>
        </w:tc>
        <w:tc>
          <w:tcPr>
            <w:tcW w:w="1418" w:type="dxa"/>
            <w:vAlign w:val="center"/>
          </w:tcPr>
          <w:p w:rsidR="00CA4A70" w:rsidRPr="00CA4A70" w:rsidRDefault="00CA4A70" w:rsidP="00CA4A70">
            <w:pPr>
              <w:spacing w:after="20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vAlign w:val="center"/>
          </w:tcPr>
          <w:p w:rsidR="00CA4A70" w:rsidRPr="00CA4A70" w:rsidRDefault="00CA4A70" w:rsidP="00CA4A70">
            <w:pPr>
              <w:spacing w:after="20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vAlign w:val="center"/>
          </w:tcPr>
          <w:p w:rsidR="00CA4A70" w:rsidRPr="00CA4A70" w:rsidRDefault="005C7FBF" w:rsidP="00CA4A70">
            <w:pPr>
              <w:spacing w:after="20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Création</w:t>
            </w:r>
          </w:p>
        </w:tc>
        <w:tc>
          <w:tcPr>
            <w:tcW w:w="1134" w:type="dxa"/>
            <w:vAlign w:val="center"/>
          </w:tcPr>
          <w:p w:rsidR="00CA4A70" w:rsidRPr="00CA4A70" w:rsidRDefault="00BC5B06" w:rsidP="00CA4A70">
            <w:pPr>
              <w:spacing w:after="20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V1</w:t>
            </w:r>
          </w:p>
        </w:tc>
      </w:tr>
      <w:tr w:rsidR="00CA4A70" w:rsidRPr="00CA4A70" w:rsidTr="006C3C42">
        <w:trPr>
          <w:trHeight w:val="567"/>
        </w:trPr>
        <w:tc>
          <w:tcPr>
            <w:tcW w:w="1869" w:type="dxa"/>
            <w:vAlign w:val="center"/>
          </w:tcPr>
          <w:p w:rsidR="00CA4A70" w:rsidRPr="00CA4A70" w:rsidRDefault="009B4D18" w:rsidP="00C70828">
            <w:pPr>
              <w:spacing w:after="20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04/06/2020</w:t>
            </w:r>
          </w:p>
        </w:tc>
        <w:tc>
          <w:tcPr>
            <w:tcW w:w="1358" w:type="dxa"/>
            <w:vAlign w:val="center"/>
          </w:tcPr>
          <w:p w:rsidR="00CA4A70" w:rsidRPr="00CA4A70" w:rsidRDefault="009B4D18" w:rsidP="00CA4A70">
            <w:pPr>
              <w:spacing w:after="20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S. MINOLLI</w:t>
            </w:r>
          </w:p>
        </w:tc>
        <w:tc>
          <w:tcPr>
            <w:tcW w:w="1417" w:type="dxa"/>
            <w:vAlign w:val="center"/>
          </w:tcPr>
          <w:p w:rsidR="00CA4A70" w:rsidRPr="00CA4A70" w:rsidRDefault="009B4D18" w:rsidP="00CA4A70">
            <w:pPr>
              <w:spacing w:after="20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A. HEMMERLE</w:t>
            </w:r>
          </w:p>
        </w:tc>
        <w:tc>
          <w:tcPr>
            <w:tcW w:w="1418" w:type="dxa"/>
            <w:vAlign w:val="center"/>
          </w:tcPr>
          <w:p w:rsidR="00CA4A70" w:rsidRPr="00CA4A70" w:rsidRDefault="00CA4A70" w:rsidP="00CA4A70">
            <w:pPr>
              <w:spacing w:after="20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vAlign w:val="center"/>
          </w:tcPr>
          <w:p w:rsidR="00CA4A70" w:rsidRPr="00CA4A70" w:rsidRDefault="00CA4A70" w:rsidP="00CA4A70">
            <w:pPr>
              <w:spacing w:after="20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vAlign w:val="center"/>
          </w:tcPr>
          <w:p w:rsidR="00CA4A70" w:rsidRPr="00CA4A70" w:rsidRDefault="009B4D18" w:rsidP="00DB0F9E">
            <w:pPr>
              <w:spacing w:after="20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Mise à jour suite tests équipement</w:t>
            </w:r>
          </w:p>
        </w:tc>
        <w:tc>
          <w:tcPr>
            <w:tcW w:w="1134" w:type="dxa"/>
            <w:vAlign w:val="center"/>
          </w:tcPr>
          <w:p w:rsidR="00CA4A70" w:rsidRPr="00CA4A70" w:rsidRDefault="009B4D18" w:rsidP="00CA4A70">
            <w:pPr>
              <w:spacing w:after="20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V2</w:t>
            </w:r>
          </w:p>
        </w:tc>
      </w:tr>
      <w:tr w:rsidR="00CA4A70" w:rsidRPr="00CA4A70" w:rsidTr="006C3C42">
        <w:trPr>
          <w:trHeight w:val="567"/>
        </w:trPr>
        <w:tc>
          <w:tcPr>
            <w:tcW w:w="1869" w:type="dxa"/>
            <w:vAlign w:val="center"/>
          </w:tcPr>
          <w:p w:rsidR="00CA4A70" w:rsidRPr="00CA4A70" w:rsidRDefault="00CA4A70" w:rsidP="00CA4A70">
            <w:pPr>
              <w:spacing w:after="20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58" w:type="dxa"/>
            <w:vAlign w:val="center"/>
          </w:tcPr>
          <w:p w:rsidR="00CA4A70" w:rsidRPr="00CA4A70" w:rsidRDefault="00CA4A70" w:rsidP="00CA4A70">
            <w:pPr>
              <w:spacing w:after="20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:rsidR="00CA4A70" w:rsidRPr="00CA4A70" w:rsidRDefault="00CA4A70" w:rsidP="00CA4A70">
            <w:pPr>
              <w:spacing w:after="20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Align w:val="center"/>
          </w:tcPr>
          <w:p w:rsidR="00CA4A70" w:rsidRPr="00CA4A70" w:rsidRDefault="00CA4A70" w:rsidP="00CA4A70">
            <w:pPr>
              <w:spacing w:after="20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vAlign w:val="center"/>
          </w:tcPr>
          <w:p w:rsidR="00CA4A70" w:rsidRPr="00CA4A70" w:rsidRDefault="00CA4A70" w:rsidP="00CA4A70">
            <w:pPr>
              <w:spacing w:after="20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vAlign w:val="center"/>
          </w:tcPr>
          <w:p w:rsidR="00CA4A70" w:rsidRPr="00CA4A70" w:rsidRDefault="00CA4A70" w:rsidP="00CA4A70">
            <w:pPr>
              <w:spacing w:after="20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:rsidR="00CA4A70" w:rsidRPr="00CA4A70" w:rsidRDefault="00CA4A70" w:rsidP="00CA4A70">
            <w:pPr>
              <w:spacing w:after="20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43E1A" w:rsidRPr="00CA4A70" w:rsidTr="006C3C42">
        <w:trPr>
          <w:trHeight w:val="567"/>
        </w:trPr>
        <w:tc>
          <w:tcPr>
            <w:tcW w:w="1869" w:type="dxa"/>
            <w:vAlign w:val="center"/>
          </w:tcPr>
          <w:p w:rsidR="00143E1A" w:rsidRDefault="00143E1A" w:rsidP="00CA4A70">
            <w:pPr>
              <w:spacing w:after="20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58" w:type="dxa"/>
            <w:vAlign w:val="center"/>
          </w:tcPr>
          <w:p w:rsidR="00143E1A" w:rsidRDefault="00143E1A" w:rsidP="00CA4A70">
            <w:pPr>
              <w:spacing w:after="20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:rsidR="00143E1A" w:rsidRPr="00CA4A70" w:rsidRDefault="00143E1A" w:rsidP="00CA4A70">
            <w:pPr>
              <w:spacing w:after="20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Align w:val="center"/>
          </w:tcPr>
          <w:p w:rsidR="00143E1A" w:rsidRPr="00CA4A70" w:rsidRDefault="00143E1A" w:rsidP="00CA4A70">
            <w:pPr>
              <w:spacing w:after="20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vAlign w:val="center"/>
          </w:tcPr>
          <w:p w:rsidR="00143E1A" w:rsidRPr="00CA4A70" w:rsidRDefault="00143E1A" w:rsidP="00CA4A70">
            <w:pPr>
              <w:spacing w:after="20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vAlign w:val="center"/>
          </w:tcPr>
          <w:p w:rsidR="00143E1A" w:rsidRDefault="00143E1A" w:rsidP="00CA4A70">
            <w:pPr>
              <w:spacing w:after="20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:rsidR="00143E1A" w:rsidRDefault="00143E1A" w:rsidP="00CA4A70">
            <w:pPr>
              <w:spacing w:after="20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CA4A70" w:rsidRDefault="00CA4A70" w:rsidP="00CA4A70"/>
    <w:p w:rsidR="00CA4A70" w:rsidRDefault="00CA4A70" w:rsidP="00CA4A70"/>
    <w:p w:rsidR="00CA4A70" w:rsidRDefault="00CA4A70" w:rsidP="00CA4A70"/>
    <w:p w:rsidR="00040C40" w:rsidRDefault="00040C40" w:rsidP="00CA4A70"/>
    <w:p w:rsidR="001812BC" w:rsidRDefault="001812BC" w:rsidP="00CA4A70"/>
    <w:p w:rsidR="001812BC" w:rsidRDefault="001812BC" w:rsidP="00CA4A70"/>
    <w:p w:rsidR="0000759A" w:rsidRDefault="0000759A" w:rsidP="00CA4A70"/>
    <w:p w:rsidR="00040C40" w:rsidRDefault="00040C40" w:rsidP="006F5700">
      <w:pPr>
        <w:ind w:left="-426"/>
      </w:pPr>
    </w:p>
    <w:p w:rsidR="00040C40" w:rsidRDefault="00040C40" w:rsidP="006F5700">
      <w:pPr>
        <w:ind w:left="-426"/>
      </w:pPr>
    </w:p>
    <w:p w:rsidR="00A13D9E" w:rsidRDefault="00A13D9E" w:rsidP="006F5700">
      <w:pPr>
        <w:ind w:left="-426"/>
      </w:pPr>
    </w:p>
    <w:p w:rsidR="006F5700" w:rsidRDefault="006F5700" w:rsidP="006F5700">
      <w:pPr>
        <w:ind w:left="-426"/>
      </w:pPr>
      <w:r>
        <w:t>Diffusion : Pour action / Pour information</w:t>
      </w:r>
    </w:p>
    <w:p w:rsidR="006F5700" w:rsidRDefault="006F5700" w:rsidP="00035153">
      <w:pPr>
        <w:ind w:left="-426"/>
      </w:pPr>
    </w:p>
    <w:p w:rsidR="006F5700" w:rsidRDefault="006F5700" w:rsidP="00035153">
      <w:pPr>
        <w:ind w:left="-426"/>
      </w:pPr>
    </w:p>
    <w:p w:rsidR="006F5700" w:rsidRDefault="006F5700" w:rsidP="00035153">
      <w:pPr>
        <w:ind w:left="-426"/>
      </w:pPr>
    </w:p>
    <w:p w:rsidR="00CA4A70" w:rsidRPr="00CA4A70" w:rsidRDefault="00CA4A70" w:rsidP="00035153">
      <w:pPr>
        <w:ind w:left="-426"/>
      </w:pPr>
      <w:r>
        <w:t>Destinataires :</w:t>
      </w:r>
    </w:p>
    <w:p w:rsidR="00CA4A70" w:rsidRDefault="00CA4A70" w:rsidP="00CA4A70"/>
    <w:p w:rsidR="00CA4A70" w:rsidRDefault="00CA4A70" w:rsidP="00CA4A70"/>
    <w:p w:rsidR="00CA4A70" w:rsidRDefault="00CA4A70" w:rsidP="00CA4A70"/>
    <w:p w:rsidR="00CA4A70" w:rsidRDefault="00CA4A70" w:rsidP="00CA4A70"/>
    <w:p w:rsidR="00CA4A70" w:rsidRDefault="00CA4A70" w:rsidP="00CA4A70"/>
    <w:p w:rsidR="00CA4A70" w:rsidRDefault="00CA4A70" w:rsidP="00CA4A70"/>
    <w:p w:rsidR="00CA4A70" w:rsidRPr="00CA4A70" w:rsidRDefault="00CA4A70" w:rsidP="00CA4A70"/>
    <w:p w:rsidR="00CA4A70" w:rsidRDefault="00CA4A70">
      <w:r>
        <w:br w:type="page"/>
      </w:r>
    </w:p>
    <w:p w:rsidR="00026F60" w:rsidRPr="00765B38" w:rsidRDefault="00026F60" w:rsidP="00026F60"/>
    <w:p w:rsidR="00026F60" w:rsidRPr="001D0463" w:rsidRDefault="00C12069" w:rsidP="001D0463">
      <w:pPr>
        <w:pStyle w:val="Sous-titre"/>
      </w:pPr>
      <w:r>
        <w:t xml:space="preserve">Device TANGO </w:t>
      </w:r>
      <w:r w:rsidR="00684FB8">
        <w:t>SpectroHR</w:t>
      </w:r>
      <w:r w:rsidR="00184773">
        <w:t>4</w:t>
      </w:r>
      <w:r w:rsidR="00684FB8">
        <w:t>6</w:t>
      </w:r>
      <w:r w:rsidR="00184773">
        <w:t>0</w:t>
      </w:r>
    </w:p>
    <w:p w:rsidR="00026F60" w:rsidRPr="00765B38" w:rsidRDefault="00026F60" w:rsidP="00026F60"/>
    <w:p w:rsidR="00026F60" w:rsidRPr="00765B38" w:rsidRDefault="00026F60" w:rsidP="00026F60"/>
    <w:p w:rsidR="001D0463" w:rsidRPr="00765B38" w:rsidRDefault="001D0463" w:rsidP="00026F60"/>
    <w:p w:rsidR="00026F60" w:rsidRPr="00765B38" w:rsidRDefault="00026F60" w:rsidP="00026F60"/>
    <w:p w:rsidR="00026F60" w:rsidRPr="00765B38" w:rsidRDefault="00026F60" w:rsidP="00026F60"/>
    <w:p w:rsidR="00026F60" w:rsidRPr="00765B38" w:rsidRDefault="00026F60" w:rsidP="00026F60"/>
    <w:sdt>
      <w:sdtPr>
        <w:rPr>
          <w:smallCaps w:val="0"/>
          <w:sz w:val="24"/>
          <w:lang w:bidi="ar-SA"/>
        </w:rPr>
        <w:id w:val="769820900"/>
        <w:docPartObj>
          <w:docPartGallery w:val="Table of Contents"/>
          <w:docPartUnique/>
        </w:docPartObj>
      </w:sdtPr>
      <w:sdtEndPr>
        <w:rPr>
          <w:b/>
          <w:bCs/>
          <w:sz w:val="22"/>
        </w:rPr>
      </w:sdtEndPr>
      <w:sdtContent>
        <w:p w:rsidR="001C60E2" w:rsidRPr="00186A45" w:rsidRDefault="001C60E2">
          <w:pPr>
            <w:pStyle w:val="En-ttedetabledesmatires"/>
          </w:pPr>
          <w:r w:rsidRPr="00186A45">
            <w:t>Table des Matières</w:t>
          </w:r>
        </w:p>
        <w:p w:rsidR="00AA6AA0" w:rsidRDefault="001D0463">
          <w:pPr>
            <w:pStyle w:val="TM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noProof/>
              <w:lang w:eastAsia="fr-FR"/>
            </w:rPr>
          </w:pPr>
          <w:r w:rsidRPr="00186A45">
            <w:fldChar w:fldCharType="begin"/>
          </w:r>
          <w:r w:rsidRPr="00186A45">
            <w:instrText xml:space="preserve"> TOC \o "1-4" \h \z \u </w:instrText>
          </w:r>
          <w:r w:rsidRPr="00186A45">
            <w:fldChar w:fldCharType="separate"/>
          </w:r>
          <w:hyperlink w:anchor="_Toc42158856" w:history="1">
            <w:r w:rsidR="00AA6AA0" w:rsidRPr="003930D4">
              <w:rPr>
                <w:rStyle w:val="Lienhypertexte"/>
                <w:rFonts w:cs="Times New Roman"/>
                <w:noProof/>
              </w:rPr>
              <w:t>1.</w:t>
            </w:r>
            <w:r w:rsidR="00AA6AA0">
              <w:rPr>
                <w:rFonts w:asciiTheme="minorHAnsi" w:eastAsiaTheme="minorEastAsia" w:hAnsiTheme="minorHAnsi" w:cstheme="minorBidi"/>
                <w:b w:val="0"/>
                <w:noProof/>
                <w:lang w:eastAsia="fr-FR"/>
              </w:rPr>
              <w:tab/>
            </w:r>
            <w:r w:rsidR="00AA6AA0" w:rsidRPr="003930D4">
              <w:rPr>
                <w:rStyle w:val="Lienhypertexte"/>
                <w:noProof/>
              </w:rPr>
              <w:t>A propos</w:t>
            </w:r>
            <w:r w:rsidR="00AA6AA0">
              <w:rPr>
                <w:noProof/>
                <w:webHidden/>
              </w:rPr>
              <w:tab/>
            </w:r>
            <w:r w:rsidR="00AA6AA0">
              <w:rPr>
                <w:noProof/>
                <w:webHidden/>
              </w:rPr>
              <w:fldChar w:fldCharType="begin"/>
            </w:r>
            <w:r w:rsidR="00AA6AA0">
              <w:rPr>
                <w:noProof/>
                <w:webHidden/>
              </w:rPr>
              <w:instrText xml:space="preserve"> PAGEREF _Toc42158856 \h </w:instrText>
            </w:r>
            <w:r w:rsidR="00AA6AA0">
              <w:rPr>
                <w:noProof/>
                <w:webHidden/>
              </w:rPr>
            </w:r>
            <w:r w:rsidR="00AA6AA0">
              <w:rPr>
                <w:noProof/>
                <w:webHidden/>
              </w:rPr>
              <w:fldChar w:fldCharType="separate"/>
            </w:r>
            <w:r w:rsidR="00AA6AA0">
              <w:rPr>
                <w:noProof/>
                <w:webHidden/>
              </w:rPr>
              <w:t>3</w:t>
            </w:r>
            <w:r w:rsidR="00AA6AA0">
              <w:rPr>
                <w:noProof/>
                <w:webHidden/>
              </w:rPr>
              <w:fldChar w:fldCharType="end"/>
            </w:r>
          </w:hyperlink>
        </w:p>
        <w:p w:rsidR="00AA6AA0" w:rsidRDefault="00765F5A">
          <w:pPr>
            <w:pStyle w:val="TM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noProof/>
              <w:lang w:eastAsia="fr-FR"/>
            </w:rPr>
          </w:pPr>
          <w:hyperlink w:anchor="_Toc42158857" w:history="1">
            <w:r w:rsidR="00AA6AA0" w:rsidRPr="003930D4">
              <w:rPr>
                <w:rStyle w:val="Lienhypertexte"/>
                <w:rFonts w:cs="Times New Roman"/>
                <w:noProof/>
              </w:rPr>
              <w:t>2.</w:t>
            </w:r>
            <w:r w:rsidR="00AA6AA0">
              <w:rPr>
                <w:rFonts w:asciiTheme="minorHAnsi" w:eastAsiaTheme="minorEastAsia" w:hAnsiTheme="minorHAnsi" w:cstheme="minorBidi"/>
                <w:b w:val="0"/>
                <w:noProof/>
                <w:lang w:eastAsia="fr-FR"/>
              </w:rPr>
              <w:tab/>
            </w:r>
            <w:r w:rsidR="00AA6AA0" w:rsidRPr="003930D4">
              <w:rPr>
                <w:rStyle w:val="Lienhypertexte"/>
                <w:noProof/>
              </w:rPr>
              <w:t>Présentation générale du projet</w:t>
            </w:r>
            <w:r w:rsidR="00AA6AA0">
              <w:rPr>
                <w:noProof/>
                <w:webHidden/>
              </w:rPr>
              <w:tab/>
            </w:r>
            <w:r w:rsidR="00AA6AA0">
              <w:rPr>
                <w:noProof/>
                <w:webHidden/>
              </w:rPr>
              <w:fldChar w:fldCharType="begin"/>
            </w:r>
            <w:r w:rsidR="00AA6AA0">
              <w:rPr>
                <w:noProof/>
                <w:webHidden/>
              </w:rPr>
              <w:instrText xml:space="preserve"> PAGEREF _Toc42158857 \h </w:instrText>
            </w:r>
            <w:r w:rsidR="00AA6AA0">
              <w:rPr>
                <w:noProof/>
                <w:webHidden/>
              </w:rPr>
            </w:r>
            <w:r w:rsidR="00AA6AA0">
              <w:rPr>
                <w:noProof/>
                <w:webHidden/>
              </w:rPr>
              <w:fldChar w:fldCharType="separate"/>
            </w:r>
            <w:r w:rsidR="00AA6AA0">
              <w:rPr>
                <w:noProof/>
                <w:webHidden/>
              </w:rPr>
              <w:t>3</w:t>
            </w:r>
            <w:r w:rsidR="00AA6AA0">
              <w:rPr>
                <w:noProof/>
                <w:webHidden/>
              </w:rPr>
              <w:fldChar w:fldCharType="end"/>
            </w:r>
          </w:hyperlink>
        </w:p>
        <w:p w:rsidR="00AA6AA0" w:rsidRDefault="00765F5A">
          <w:pPr>
            <w:pStyle w:val="TM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noProof/>
              <w:lang w:eastAsia="fr-FR"/>
            </w:rPr>
          </w:pPr>
          <w:hyperlink w:anchor="_Toc42158858" w:history="1">
            <w:r w:rsidR="00AA6AA0" w:rsidRPr="003930D4">
              <w:rPr>
                <w:rStyle w:val="Lienhypertexte"/>
                <w:noProof/>
              </w:rPr>
              <w:t>3.</w:t>
            </w:r>
            <w:r w:rsidR="00AA6AA0">
              <w:rPr>
                <w:rFonts w:asciiTheme="minorHAnsi" w:eastAsiaTheme="minorEastAsia" w:hAnsiTheme="minorHAnsi" w:cstheme="minorBidi"/>
                <w:b w:val="0"/>
                <w:noProof/>
                <w:lang w:eastAsia="fr-FR"/>
              </w:rPr>
              <w:tab/>
            </w:r>
            <w:r w:rsidR="00AA6AA0" w:rsidRPr="003930D4">
              <w:rPr>
                <w:rStyle w:val="Lienhypertexte"/>
                <w:noProof/>
              </w:rPr>
              <w:t>Architecture matérielle</w:t>
            </w:r>
            <w:r w:rsidR="00AA6AA0">
              <w:rPr>
                <w:noProof/>
                <w:webHidden/>
              </w:rPr>
              <w:tab/>
            </w:r>
            <w:r w:rsidR="00AA6AA0">
              <w:rPr>
                <w:noProof/>
                <w:webHidden/>
              </w:rPr>
              <w:fldChar w:fldCharType="begin"/>
            </w:r>
            <w:r w:rsidR="00AA6AA0">
              <w:rPr>
                <w:noProof/>
                <w:webHidden/>
              </w:rPr>
              <w:instrText xml:space="preserve"> PAGEREF _Toc42158858 \h </w:instrText>
            </w:r>
            <w:r w:rsidR="00AA6AA0">
              <w:rPr>
                <w:noProof/>
                <w:webHidden/>
              </w:rPr>
            </w:r>
            <w:r w:rsidR="00AA6AA0">
              <w:rPr>
                <w:noProof/>
                <w:webHidden/>
              </w:rPr>
              <w:fldChar w:fldCharType="separate"/>
            </w:r>
            <w:r w:rsidR="00AA6AA0">
              <w:rPr>
                <w:noProof/>
                <w:webHidden/>
              </w:rPr>
              <w:t>3</w:t>
            </w:r>
            <w:r w:rsidR="00AA6AA0">
              <w:rPr>
                <w:noProof/>
                <w:webHidden/>
              </w:rPr>
              <w:fldChar w:fldCharType="end"/>
            </w:r>
          </w:hyperlink>
        </w:p>
        <w:p w:rsidR="00AA6AA0" w:rsidRDefault="00765F5A">
          <w:pPr>
            <w:pStyle w:val="TM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noProof/>
              <w:lang w:eastAsia="fr-FR"/>
            </w:rPr>
          </w:pPr>
          <w:hyperlink w:anchor="_Toc42158859" w:history="1">
            <w:r w:rsidR="00AA6AA0" w:rsidRPr="003930D4">
              <w:rPr>
                <w:rStyle w:val="Lienhypertexte"/>
                <w:noProof/>
              </w:rPr>
              <w:t>4.</w:t>
            </w:r>
            <w:r w:rsidR="00AA6AA0">
              <w:rPr>
                <w:rFonts w:asciiTheme="minorHAnsi" w:eastAsiaTheme="minorEastAsia" w:hAnsiTheme="minorHAnsi" w:cstheme="minorBidi"/>
                <w:b w:val="0"/>
                <w:noProof/>
                <w:lang w:eastAsia="fr-FR"/>
              </w:rPr>
              <w:tab/>
            </w:r>
            <w:r w:rsidR="00AA6AA0" w:rsidRPr="003930D4">
              <w:rPr>
                <w:rStyle w:val="Lienhypertexte"/>
                <w:noProof/>
              </w:rPr>
              <w:t>Architecture logicielle</w:t>
            </w:r>
            <w:r w:rsidR="00AA6AA0">
              <w:rPr>
                <w:noProof/>
                <w:webHidden/>
              </w:rPr>
              <w:tab/>
            </w:r>
            <w:r w:rsidR="00AA6AA0">
              <w:rPr>
                <w:noProof/>
                <w:webHidden/>
              </w:rPr>
              <w:fldChar w:fldCharType="begin"/>
            </w:r>
            <w:r w:rsidR="00AA6AA0">
              <w:rPr>
                <w:noProof/>
                <w:webHidden/>
              </w:rPr>
              <w:instrText xml:space="preserve"> PAGEREF _Toc42158859 \h </w:instrText>
            </w:r>
            <w:r w:rsidR="00AA6AA0">
              <w:rPr>
                <w:noProof/>
                <w:webHidden/>
              </w:rPr>
            </w:r>
            <w:r w:rsidR="00AA6AA0">
              <w:rPr>
                <w:noProof/>
                <w:webHidden/>
              </w:rPr>
              <w:fldChar w:fldCharType="separate"/>
            </w:r>
            <w:r w:rsidR="00AA6AA0">
              <w:rPr>
                <w:noProof/>
                <w:webHidden/>
              </w:rPr>
              <w:t>4</w:t>
            </w:r>
            <w:r w:rsidR="00AA6AA0">
              <w:rPr>
                <w:noProof/>
                <w:webHidden/>
              </w:rPr>
              <w:fldChar w:fldCharType="end"/>
            </w:r>
          </w:hyperlink>
        </w:p>
        <w:p w:rsidR="00AA6AA0" w:rsidRDefault="00765F5A">
          <w:pPr>
            <w:pStyle w:val="TM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noProof/>
              <w:lang w:eastAsia="fr-FR"/>
            </w:rPr>
          </w:pPr>
          <w:hyperlink w:anchor="_Toc42158860" w:history="1">
            <w:r w:rsidR="00AA6AA0" w:rsidRPr="003930D4">
              <w:rPr>
                <w:rStyle w:val="Lienhypertexte"/>
                <w:noProof/>
              </w:rPr>
              <w:t>5.</w:t>
            </w:r>
            <w:r w:rsidR="00AA6AA0">
              <w:rPr>
                <w:rFonts w:asciiTheme="minorHAnsi" w:eastAsiaTheme="minorEastAsia" w:hAnsiTheme="minorHAnsi" w:cstheme="minorBidi"/>
                <w:b w:val="0"/>
                <w:noProof/>
                <w:lang w:eastAsia="fr-FR"/>
              </w:rPr>
              <w:tab/>
            </w:r>
            <w:r w:rsidR="00AA6AA0" w:rsidRPr="003930D4">
              <w:rPr>
                <w:rStyle w:val="Lienhypertexte"/>
                <w:noProof/>
              </w:rPr>
              <w:t>Interfaces du Device SpectroHR460</w:t>
            </w:r>
            <w:r w:rsidR="00AA6AA0">
              <w:rPr>
                <w:noProof/>
                <w:webHidden/>
              </w:rPr>
              <w:tab/>
            </w:r>
            <w:r w:rsidR="00AA6AA0">
              <w:rPr>
                <w:noProof/>
                <w:webHidden/>
              </w:rPr>
              <w:fldChar w:fldCharType="begin"/>
            </w:r>
            <w:r w:rsidR="00AA6AA0">
              <w:rPr>
                <w:noProof/>
                <w:webHidden/>
              </w:rPr>
              <w:instrText xml:space="preserve"> PAGEREF _Toc42158860 \h </w:instrText>
            </w:r>
            <w:r w:rsidR="00AA6AA0">
              <w:rPr>
                <w:noProof/>
                <w:webHidden/>
              </w:rPr>
            </w:r>
            <w:r w:rsidR="00AA6AA0">
              <w:rPr>
                <w:noProof/>
                <w:webHidden/>
              </w:rPr>
              <w:fldChar w:fldCharType="separate"/>
            </w:r>
            <w:r w:rsidR="00AA6AA0">
              <w:rPr>
                <w:noProof/>
                <w:webHidden/>
              </w:rPr>
              <w:t>5</w:t>
            </w:r>
            <w:r w:rsidR="00AA6AA0">
              <w:rPr>
                <w:noProof/>
                <w:webHidden/>
              </w:rPr>
              <w:fldChar w:fldCharType="end"/>
            </w:r>
          </w:hyperlink>
        </w:p>
        <w:p w:rsidR="00AA6AA0" w:rsidRDefault="00765F5A">
          <w:pPr>
            <w:pStyle w:val="TM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noProof/>
              <w:lang w:eastAsia="fr-FR"/>
            </w:rPr>
          </w:pPr>
          <w:hyperlink w:anchor="_Toc42158861" w:history="1">
            <w:r w:rsidR="00AA6AA0" w:rsidRPr="003930D4">
              <w:rPr>
                <w:rStyle w:val="Lienhypertexte"/>
                <w:noProof/>
              </w:rPr>
              <w:t>5.1.</w:t>
            </w:r>
            <w:r w:rsidR="00AA6AA0">
              <w:rPr>
                <w:rFonts w:asciiTheme="minorHAnsi" w:eastAsiaTheme="minorEastAsia" w:hAnsiTheme="minorHAnsi" w:cstheme="minorBidi"/>
                <w:b w:val="0"/>
                <w:noProof/>
                <w:lang w:eastAsia="fr-FR"/>
              </w:rPr>
              <w:tab/>
            </w:r>
            <w:r w:rsidR="00AA6AA0" w:rsidRPr="003930D4">
              <w:rPr>
                <w:rStyle w:val="Lienhypertexte"/>
                <w:noProof/>
              </w:rPr>
              <w:t>Propriétés</w:t>
            </w:r>
            <w:r w:rsidR="00AA6AA0">
              <w:rPr>
                <w:noProof/>
                <w:webHidden/>
              </w:rPr>
              <w:tab/>
            </w:r>
            <w:r w:rsidR="00AA6AA0">
              <w:rPr>
                <w:noProof/>
                <w:webHidden/>
              </w:rPr>
              <w:fldChar w:fldCharType="begin"/>
            </w:r>
            <w:r w:rsidR="00AA6AA0">
              <w:rPr>
                <w:noProof/>
                <w:webHidden/>
              </w:rPr>
              <w:instrText xml:space="preserve"> PAGEREF _Toc42158861 \h </w:instrText>
            </w:r>
            <w:r w:rsidR="00AA6AA0">
              <w:rPr>
                <w:noProof/>
                <w:webHidden/>
              </w:rPr>
            </w:r>
            <w:r w:rsidR="00AA6AA0">
              <w:rPr>
                <w:noProof/>
                <w:webHidden/>
              </w:rPr>
              <w:fldChar w:fldCharType="separate"/>
            </w:r>
            <w:r w:rsidR="00AA6AA0">
              <w:rPr>
                <w:noProof/>
                <w:webHidden/>
              </w:rPr>
              <w:t>5</w:t>
            </w:r>
            <w:r w:rsidR="00AA6AA0">
              <w:rPr>
                <w:noProof/>
                <w:webHidden/>
              </w:rPr>
              <w:fldChar w:fldCharType="end"/>
            </w:r>
          </w:hyperlink>
        </w:p>
        <w:p w:rsidR="00AA6AA0" w:rsidRDefault="00765F5A">
          <w:pPr>
            <w:pStyle w:val="TM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noProof/>
              <w:lang w:eastAsia="fr-FR"/>
            </w:rPr>
          </w:pPr>
          <w:hyperlink w:anchor="_Toc42158862" w:history="1">
            <w:r w:rsidR="00AA6AA0" w:rsidRPr="003930D4">
              <w:rPr>
                <w:rStyle w:val="Lienhypertexte"/>
                <w:noProof/>
              </w:rPr>
              <w:t>5.1.</w:t>
            </w:r>
            <w:r w:rsidR="00AA6AA0">
              <w:rPr>
                <w:rFonts w:asciiTheme="minorHAnsi" w:eastAsiaTheme="minorEastAsia" w:hAnsiTheme="minorHAnsi" w:cstheme="minorBidi"/>
                <w:b w:val="0"/>
                <w:noProof/>
                <w:lang w:eastAsia="fr-FR"/>
              </w:rPr>
              <w:tab/>
            </w:r>
            <w:r w:rsidR="00AA6AA0" w:rsidRPr="003930D4">
              <w:rPr>
                <w:rStyle w:val="Lienhypertexte"/>
                <w:noProof/>
              </w:rPr>
              <w:t>Attributs</w:t>
            </w:r>
            <w:r w:rsidR="00AA6AA0">
              <w:rPr>
                <w:noProof/>
                <w:webHidden/>
              </w:rPr>
              <w:tab/>
            </w:r>
            <w:r w:rsidR="00AA6AA0">
              <w:rPr>
                <w:noProof/>
                <w:webHidden/>
              </w:rPr>
              <w:fldChar w:fldCharType="begin"/>
            </w:r>
            <w:r w:rsidR="00AA6AA0">
              <w:rPr>
                <w:noProof/>
                <w:webHidden/>
              </w:rPr>
              <w:instrText xml:space="preserve"> PAGEREF _Toc42158862 \h </w:instrText>
            </w:r>
            <w:r w:rsidR="00AA6AA0">
              <w:rPr>
                <w:noProof/>
                <w:webHidden/>
              </w:rPr>
            </w:r>
            <w:r w:rsidR="00AA6AA0">
              <w:rPr>
                <w:noProof/>
                <w:webHidden/>
              </w:rPr>
              <w:fldChar w:fldCharType="separate"/>
            </w:r>
            <w:r w:rsidR="00AA6AA0">
              <w:rPr>
                <w:noProof/>
                <w:webHidden/>
              </w:rPr>
              <w:t>6</w:t>
            </w:r>
            <w:r w:rsidR="00AA6AA0">
              <w:rPr>
                <w:noProof/>
                <w:webHidden/>
              </w:rPr>
              <w:fldChar w:fldCharType="end"/>
            </w:r>
          </w:hyperlink>
        </w:p>
        <w:p w:rsidR="00AA6AA0" w:rsidRDefault="00765F5A">
          <w:pPr>
            <w:pStyle w:val="TM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noProof/>
              <w:lang w:eastAsia="fr-FR"/>
            </w:rPr>
          </w:pPr>
          <w:hyperlink w:anchor="_Toc42158863" w:history="1">
            <w:r w:rsidR="00AA6AA0" w:rsidRPr="003930D4">
              <w:rPr>
                <w:rStyle w:val="Lienhypertexte"/>
                <w:noProof/>
              </w:rPr>
              <w:t>5.2.</w:t>
            </w:r>
            <w:r w:rsidR="00AA6AA0">
              <w:rPr>
                <w:rFonts w:asciiTheme="minorHAnsi" w:eastAsiaTheme="minorEastAsia" w:hAnsiTheme="minorHAnsi" w:cstheme="minorBidi"/>
                <w:b w:val="0"/>
                <w:noProof/>
                <w:lang w:eastAsia="fr-FR"/>
              </w:rPr>
              <w:tab/>
            </w:r>
            <w:r w:rsidR="00AA6AA0" w:rsidRPr="003930D4">
              <w:rPr>
                <w:rStyle w:val="Lienhypertexte"/>
                <w:noProof/>
              </w:rPr>
              <w:t>Commandes</w:t>
            </w:r>
            <w:r w:rsidR="00AA6AA0">
              <w:rPr>
                <w:noProof/>
                <w:webHidden/>
              </w:rPr>
              <w:tab/>
            </w:r>
            <w:r w:rsidR="00AA6AA0">
              <w:rPr>
                <w:noProof/>
                <w:webHidden/>
              </w:rPr>
              <w:fldChar w:fldCharType="begin"/>
            </w:r>
            <w:r w:rsidR="00AA6AA0">
              <w:rPr>
                <w:noProof/>
                <w:webHidden/>
              </w:rPr>
              <w:instrText xml:space="preserve"> PAGEREF _Toc42158863 \h </w:instrText>
            </w:r>
            <w:r w:rsidR="00AA6AA0">
              <w:rPr>
                <w:noProof/>
                <w:webHidden/>
              </w:rPr>
            </w:r>
            <w:r w:rsidR="00AA6AA0">
              <w:rPr>
                <w:noProof/>
                <w:webHidden/>
              </w:rPr>
              <w:fldChar w:fldCharType="separate"/>
            </w:r>
            <w:r w:rsidR="00AA6AA0">
              <w:rPr>
                <w:noProof/>
                <w:webHidden/>
              </w:rPr>
              <w:t>10</w:t>
            </w:r>
            <w:r w:rsidR="00AA6AA0">
              <w:rPr>
                <w:noProof/>
                <w:webHidden/>
              </w:rPr>
              <w:fldChar w:fldCharType="end"/>
            </w:r>
          </w:hyperlink>
        </w:p>
        <w:p w:rsidR="00AA6AA0" w:rsidRDefault="00765F5A">
          <w:pPr>
            <w:pStyle w:val="TM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noProof/>
              <w:lang w:eastAsia="fr-FR"/>
            </w:rPr>
          </w:pPr>
          <w:hyperlink w:anchor="_Toc42158864" w:history="1">
            <w:r w:rsidR="00AA6AA0" w:rsidRPr="003930D4">
              <w:rPr>
                <w:rStyle w:val="Lienhypertexte"/>
                <w:noProof/>
              </w:rPr>
              <w:t>5.3.</w:t>
            </w:r>
            <w:r w:rsidR="00AA6AA0">
              <w:rPr>
                <w:rFonts w:asciiTheme="minorHAnsi" w:eastAsiaTheme="minorEastAsia" w:hAnsiTheme="minorHAnsi" w:cstheme="minorBidi"/>
                <w:b w:val="0"/>
                <w:noProof/>
                <w:lang w:eastAsia="fr-FR"/>
              </w:rPr>
              <w:tab/>
            </w:r>
            <w:r w:rsidR="00AA6AA0" w:rsidRPr="003930D4">
              <w:rPr>
                <w:rStyle w:val="Lienhypertexte"/>
                <w:noProof/>
              </w:rPr>
              <w:t>Gestion du State et du Status</w:t>
            </w:r>
            <w:r w:rsidR="00AA6AA0">
              <w:rPr>
                <w:noProof/>
                <w:webHidden/>
              </w:rPr>
              <w:tab/>
            </w:r>
            <w:r w:rsidR="00AA6AA0">
              <w:rPr>
                <w:noProof/>
                <w:webHidden/>
              </w:rPr>
              <w:fldChar w:fldCharType="begin"/>
            </w:r>
            <w:r w:rsidR="00AA6AA0">
              <w:rPr>
                <w:noProof/>
                <w:webHidden/>
              </w:rPr>
              <w:instrText xml:space="preserve"> PAGEREF _Toc42158864 \h </w:instrText>
            </w:r>
            <w:r w:rsidR="00AA6AA0">
              <w:rPr>
                <w:noProof/>
                <w:webHidden/>
              </w:rPr>
            </w:r>
            <w:r w:rsidR="00AA6AA0">
              <w:rPr>
                <w:noProof/>
                <w:webHidden/>
              </w:rPr>
              <w:fldChar w:fldCharType="separate"/>
            </w:r>
            <w:r w:rsidR="00AA6AA0">
              <w:rPr>
                <w:noProof/>
                <w:webHidden/>
              </w:rPr>
              <w:t>13</w:t>
            </w:r>
            <w:r w:rsidR="00AA6AA0">
              <w:rPr>
                <w:noProof/>
                <w:webHidden/>
              </w:rPr>
              <w:fldChar w:fldCharType="end"/>
            </w:r>
          </w:hyperlink>
        </w:p>
        <w:p w:rsidR="00AA6AA0" w:rsidRDefault="00765F5A">
          <w:pPr>
            <w:pStyle w:val="TM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noProof/>
              <w:lang w:eastAsia="fr-FR"/>
            </w:rPr>
          </w:pPr>
          <w:hyperlink w:anchor="_Toc42158865" w:history="1">
            <w:r w:rsidR="00AA6AA0" w:rsidRPr="003930D4">
              <w:rPr>
                <w:rStyle w:val="Lienhypertexte"/>
                <w:noProof/>
                <w:lang w:val="en-US"/>
              </w:rPr>
              <w:t>6.</w:t>
            </w:r>
            <w:r w:rsidR="00AA6AA0">
              <w:rPr>
                <w:rFonts w:asciiTheme="minorHAnsi" w:eastAsiaTheme="minorEastAsia" w:hAnsiTheme="minorHAnsi" w:cstheme="minorBidi"/>
                <w:b w:val="0"/>
                <w:noProof/>
                <w:lang w:eastAsia="fr-FR"/>
              </w:rPr>
              <w:tab/>
            </w:r>
            <w:r w:rsidR="00AA6AA0" w:rsidRPr="003930D4">
              <w:rPr>
                <w:rStyle w:val="Lienhypertexte"/>
                <w:noProof/>
                <w:lang w:val="en-US"/>
              </w:rPr>
              <w:t>Proposition d’interface</w:t>
            </w:r>
            <w:r w:rsidR="00AA6AA0">
              <w:rPr>
                <w:noProof/>
                <w:webHidden/>
              </w:rPr>
              <w:tab/>
            </w:r>
            <w:r w:rsidR="00AA6AA0">
              <w:rPr>
                <w:noProof/>
                <w:webHidden/>
              </w:rPr>
              <w:fldChar w:fldCharType="begin"/>
            </w:r>
            <w:r w:rsidR="00AA6AA0">
              <w:rPr>
                <w:noProof/>
                <w:webHidden/>
              </w:rPr>
              <w:instrText xml:space="preserve"> PAGEREF _Toc42158865 \h </w:instrText>
            </w:r>
            <w:r w:rsidR="00AA6AA0">
              <w:rPr>
                <w:noProof/>
                <w:webHidden/>
              </w:rPr>
            </w:r>
            <w:r w:rsidR="00AA6AA0">
              <w:rPr>
                <w:noProof/>
                <w:webHidden/>
              </w:rPr>
              <w:fldChar w:fldCharType="separate"/>
            </w:r>
            <w:r w:rsidR="00AA6AA0">
              <w:rPr>
                <w:noProof/>
                <w:webHidden/>
              </w:rPr>
              <w:t>15</w:t>
            </w:r>
            <w:r w:rsidR="00AA6AA0">
              <w:rPr>
                <w:noProof/>
                <w:webHidden/>
              </w:rPr>
              <w:fldChar w:fldCharType="end"/>
            </w:r>
          </w:hyperlink>
        </w:p>
        <w:p w:rsidR="00AA6AA0" w:rsidRDefault="00765F5A">
          <w:pPr>
            <w:pStyle w:val="TM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noProof/>
              <w:lang w:eastAsia="fr-FR"/>
            </w:rPr>
          </w:pPr>
          <w:hyperlink w:anchor="_Toc42158866" w:history="1">
            <w:r w:rsidR="00AA6AA0" w:rsidRPr="003930D4">
              <w:rPr>
                <w:rStyle w:val="Lienhypertexte"/>
                <w:noProof/>
              </w:rPr>
              <w:t>7.</w:t>
            </w:r>
            <w:r w:rsidR="00AA6AA0">
              <w:rPr>
                <w:rFonts w:asciiTheme="minorHAnsi" w:eastAsiaTheme="minorEastAsia" w:hAnsiTheme="minorHAnsi" w:cstheme="minorBidi"/>
                <w:b w:val="0"/>
                <w:noProof/>
                <w:lang w:eastAsia="fr-FR"/>
              </w:rPr>
              <w:tab/>
            </w:r>
            <w:r w:rsidR="00AA6AA0" w:rsidRPr="003930D4">
              <w:rPr>
                <w:rStyle w:val="Lienhypertexte"/>
                <w:noProof/>
              </w:rPr>
              <w:t>Aspects techniques</w:t>
            </w:r>
            <w:r w:rsidR="00AA6AA0">
              <w:rPr>
                <w:noProof/>
                <w:webHidden/>
              </w:rPr>
              <w:tab/>
            </w:r>
            <w:r w:rsidR="00AA6AA0">
              <w:rPr>
                <w:noProof/>
                <w:webHidden/>
              </w:rPr>
              <w:fldChar w:fldCharType="begin"/>
            </w:r>
            <w:r w:rsidR="00AA6AA0">
              <w:rPr>
                <w:noProof/>
                <w:webHidden/>
              </w:rPr>
              <w:instrText xml:space="preserve"> PAGEREF _Toc42158866 \h </w:instrText>
            </w:r>
            <w:r w:rsidR="00AA6AA0">
              <w:rPr>
                <w:noProof/>
                <w:webHidden/>
              </w:rPr>
            </w:r>
            <w:r w:rsidR="00AA6AA0">
              <w:rPr>
                <w:noProof/>
                <w:webHidden/>
              </w:rPr>
              <w:fldChar w:fldCharType="separate"/>
            </w:r>
            <w:r w:rsidR="00AA6AA0">
              <w:rPr>
                <w:noProof/>
                <w:webHidden/>
              </w:rPr>
              <w:t>16</w:t>
            </w:r>
            <w:r w:rsidR="00AA6AA0">
              <w:rPr>
                <w:noProof/>
                <w:webHidden/>
              </w:rPr>
              <w:fldChar w:fldCharType="end"/>
            </w:r>
          </w:hyperlink>
        </w:p>
        <w:p w:rsidR="00AA6AA0" w:rsidRDefault="00765F5A">
          <w:pPr>
            <w:pStyle w:val="TM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noProof/>
              <w:lang w:eastAsia="fr-FR"/>
            </w:rPr>
          </w:pPr>
          <w:hyperlink w:anchor="_Toc42158867" w:history="1">
            <w:r w:rsidR="00AA6AA0" w:rsidRPr="003930D4">
              <w:rPr>
                <w:rStyle w:val="Lienhypertexte"/>
                <w:noProof/>
              </w:rPr>
              <w:t>7.1.</w:t>
            </w:r>
            <w:r w:rsidR="00AA6AA0">
              <w:rPr>
                <w:rFonts w:asciiTheme="minorHAnsi" w:eastAsiaTheme="minorEastAsia" w:hAnsiTheme="minorHAnsi" w:cstheme="minorBidi"/>
                <w:b w:val="0"/>
                <w:noProof/>
                <w:lang w:eastAsia="fr-FR"/>
              </w:rPr>
              <w:tab/>
            </w:r>
            <w:r w:rsidR="00AA6AA0" w:rsidRPr="003930D4">
              <w:rPr>
                <w:rStyle w:val="Lienhypertexte"/>
                <w:noProof/>
              </w:rPr>
              <w:t>Généralités</w:t>
            </w:r>
            <w:r w:rsidR="00AA6AA0">
              <w:rPr>
                <w:noProof/>
                <w:webHidden/>
              </w:rPr>
              <w:tab/>
            </w:r>
            <w:r w:rsidR="00AA6AA0">
              <w:rPr>
                <w:noProof/>
                <w:webHidden/>
              </w:rPr>
              <w:fldChar w:fldCharType="begin"/>
            </w:r>
            <w:r w:rsidR="00AA6AA0">
              <w:rPr>
                <w:noProof/>
                <w:webHidden/>
              </w:rPr>
              <w:instrText xml:space="preserve"> PAGEREF _Toc42158867 \h </w:instrText>
            </w:r>
            <w:r w:rsidR="00AA6AA0">
              <w:rPr>
                <w:noProof/>
                <w:webHidden/>
              </w:rPr>
            </w:r>
            <w:r w:rsidR="00AA6AA0">
              <w:rPr>
                <w:noProof/>
                <w:webHidden/>
              </w:rPr>
              <w:fldChar w:fldCharType="separate"/>
            </w:r>
            <w:r w:rsidR="00AA6AA0">
              <w:rPr>
                <w:noProof/>
                <w:webHidden/>
              </w:rPr>
              <w:t>16</w:t>
            </w:r>
            <w:r w:rsidR="00AA6AA0">
              <w:rPr>
                <w:noProof/>
                <w:webHidden/>
              </w:rPr>
              <w:fldChar w:fldCharType="end"/>
            </w:r>
          </w:hyperlink>
        </w:p>
        <w:p w:rsidR="00AA6AA0" w:rsidRDefault="00765F5A">
          <w:pPr>
            <w:pStyle w:val="TM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noProof/>
              <w:lang w:eastAsia="fr-FR"/>
            </w:rPr>
          </w:pPr>
          <w:hyperlink w:anchor="_Toc42158868" w:history="1">
            <w:r w:rsidR="00AA6AA0" w:rsidRPr="003930D4">
              <w:rPr>
                <w:rStyle w:val="Lienhypertexte"/>
                <w:noProof/>
              </w:rPr>
              <w:t>7.2.</w:t>
            </w:r>
            <w:r w:rsidR="00AA6AA0">
              <w:rPr>
                <w:rFonts w:asciiTheme="minorHAnsi" w:eastAsiaTheme="minorEastAsia" w:hAnsiTheme="minorHAnsi" w:cstheme="minorBidi"/>
                <w:b w:val="0"/>
                <w:noProof/>
                <w:lang w:eastAsia="fr-FR"/>
              </w:rPr>
              <w:tab/>
            </w:r>
            <w:r w:rsidR="00AA6AA0" w:rsidRPr="003930D4">
              <w:rPr>
                <w:rStyle w:val="Lienhypertexte"/>
                <w:noProof/>
              </w:rPr>
              <w:t>Conception préliminaire</w:t>
            </w:r>
            <w:r w:rsidR="00AA6AA0">
              <w:rPr>
                <w:noProof/>
                <w:webHidden/>
              </w:rPr>
              <w:tab/>
            </w:r>
            <w:r w:rsidR="00AA6AA0">
              <w:rPr>
                <w:noProof/>
                <w:webHidden/>
              </w:rPr>
              <w:fldChar w:fldCharType="begin"/>
            </w:r>
            <w:r w:rsidR="00AA6AA0">
              <w:rPr>
                <w:noProof/>
                <w:webHidden/>
              </w:rPr>
              <w:instrText xml:space="preserve"> PAGEREF _Toc42158868 \h </w:instrText>
            </w:r>
            <w:r w:rsidR="00AA6AA0">
              <w:rPr>
                <w:noProof/>
                <w:webHidden/>
              </w:rPr>
            </w:r>
            <w:r w:rsidR="00AA6AA0">
              <w:rPr>
                <w:noProof/>
                <w:webHidden/>
              </w:rPr>
              <w:fldChar w:fldCharType="separate"/>
            </w:r>
            <w:r w:rsidR="00AA6AA0">
              <w:rPr>
                <w:noProof/>
                <w:webHidden/>
              </w:rPr>
              <w:t>16</w:t>
            </w:r>
            <w:r w:rsidR="00AA6AA0">
              <w:rPr>
                <w:noProof/>
                <w:webHidden/>
              </w:rPr>
              <w:fldChar w:fldCharType="end"/>
            </w:r>
          </w:hyperlink>
        </w:p>
        <w:p w:rsidR="00AA6AA0" w:rsidRDefault="00765F5A">
          <w:pPr>
            <w:pStyle w:val="TM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fr-FR"/>
            </w:rPr>
          </w:pPr>
          <w:hyperlink w:anchor="_Toc42158869" w:history="1">
            <w:r w:rsidR="00AA6AA0" w:rsidRPr="003930D4">
              <w:rPr>
                <w:rStyle w:val="Lienhypertexte"/>
                <w:noProof/>
              </w:rPr>
              <w:t>7.2.1.</w:t>
            </w:r>
            <w:r w:rsidR="00AA6AA0">
              <w:rPr>
                <w:rFonts w:asciiTheme="minorHAnsi" w:eastAsiaTheme="minorEastAsia" w:hAnsiTheme="minorHAnsi" w:cstheme="minorBidi"/>
                <w:noProof/>
                <w:lang w:eastAsia="fr-FR"/>
              </w:rPr>
              <w:tab/>
            </w:r>
            <w:r w:rsidR="00AA6AA0" w:rsidRPr="003930D4">
              <w:rPr>
                <w:rStyle w:val="Lienhypertexte"/>
                <w:noProof/>
              </w:rPr>
              <w:t>Diagramme de classe macroscopique</w:t>
            </w:r>
            <w:r w:rsidR="00AA6AA0">
              <w:rPr>
                <w:noProof/>
                <w:webHidden/>
              </w:rPr>
              <w:tab/>
            </w:r>
            <w:r w:rsidR="00AA6AA0">
              <w:rPr>
                <w:noProof/>
                <w:webHidden/>
              </w:rPr>
              <w:fldChar w:fldCharType="begin"/>
            </w:r>
            <w:r w:rsidR="00AA6AA0">
              <w:rPr>
                <w:noProof/>
                <w:webHidden/>
              </w:rPr>
              <w:instrText xml:space="preserve"> PAGEREF _Toc42158869 \h </w:instrText>
            </w:r>
            <w:r w:rsidR="00AA6AA0">
              <w:rPr>
                <w:noProof/>
                <w:webHidden/>
              </w:rPr>
            </w:r>
            <w:r w:rsidR="00AA6AA0">
              <w:rPr>
                <w:noProof/>
                <w:webHidden/>
              </w:rPr>
              <w:fldChar w:fldCharType="separate"/>
            </w:r>
            <w:r w:rsidR="00AA6AA0">
              <w:rPr>
                <w:noProof/>
                <w:webHidden/>
              </w:rPr>
              <w:t>16</w:t>
            </w:r>
            <w:r w:rsidR="00AA6AA0">
              <w:rPr>
                <w:noProof/>
                <w:webHidden/>
              </w:rPr>
              <w:fldChar w:fldCharType="end"/>
            </w:r>
          </w:hyperlink>
        </w:p>
        <w:p w:rsidR="00AA6AA0" w:rsidRDefault="00765F5A">
          <w:pPr>
            <w:pStyle w:val="TM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fr-FR"/>
            </w:rPr>
          </w:pPr>
          <w:hyperlink w:anchor="_Toc42158870" w:history="1">
            <w:r w:rsidR="00AA6AA0" w:rsidRPr="003930D4">
              <w:rPr>
                <w:rStyle w:val="Lienhypertexte"/>
                <w:noProof/>
              </w:rPr>
              <w:t>7.2.2.</w:t>
            </w:r>
            <w:r w:rsidR="00AA6AA0">
              <w:rPr>
                <w:rFonts w:asciiTheme="minorHAnsi" w:eastAsiaTheme="minorEastAsia" w:hAnsiTheme="minorHAnsi" w:cstheme="minorBidi"/>
                <w:noProof/>
                <w:lang w:eastAsia="fr-FR"/>
              </w:rPr>
              <w:tab/>
            </w:r>
            <w:r w:rsidR="00AA6AA0" w:rsidRPr="003930D4">
              <w:rPr>
                <w:rStyle w:val="Lienhypertexte"/>
                <w:noProof/>
              </w:rPr>
              <w:t>diagrammes de séquence macroscopiques</w:t>
            </w:r>
            <w:r w:rsidR="00AA6AA0">
              <w:rPr>
                <w:noProof/>
                <w:webHidden/>
              </w:rPr>
              <w:tab/>
            </w:r>
            <w:r w:rsidR="00AA6AA0">
              <w:rPr>
                <w:noProof/>
                <w:webHidden/>
              </w:rPr>
              <w:fldChar w:fldCharType="begin"/>
            </w:r>
            <w:r w:rsidR="00AA6AA0">
              <w:rPr>
                <w:noProof/>
                <w:webHidden/>
              </w:rPr>
              <w:instrText xml:space="preserve"> PAGEREF _Toc42158870 \h </w:instrText>
            </w:r>
            <w:r w:rsidR="00AA6AA0">
              <w:rPr>
                <w:noProof/>
                <w:webHidden/>
              </w:rPr>
            </w:r>
            <w:r w:rsidR="00AA6AA0">
              <w:rPr>
                <w:noProof/>
                <w:webHidden/>
              </w:rPr>
              <w:fldChar w:fldCharType="separate"/>
            </w:r>
            <w:r w:rsidR="00AA6AA0">
              <w:rPr>
                <w:noProof/>
                <w:webHidden/>
              </w:rPr>
              <w:t>18</w:t>
            </w:r>
            <w:r w:rsidR="00AA6AA0">
              <w:rPr>
                <w:noProof/>
                <w:webHidden/>
              </w:rPr>
              <w:fldChar w:fldCharType="end"/>
            </w:r>
          </w:hyperlink>
        </w:p>
        <w:p w:rsidR="00AA6AA0" w:rsidRDefault="00765F5A">
          <w:pPr>
            <w:pStyle w:val="TM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noProof/>
              <w:lang w:eastAsia="fr-FR"/>
            </w:rPr>
          </w:pPr>
          <w:hyperlink w:anchor="_Toc42158871" w:history="1">
            <w:r w:rsidR="00AA6AA0" w:rsidRPr="003930D4">
              <w:rPr>
                <w:rStyle w:val="Lienhypertexte"/>
                <w:noProof/>
              </w:rPr>
              <w:t>8.</w:t>
            </w:r>
            <w:r w:rsidR="00AA6AA0">
              <w:rPr>
                <w:rFonts w:asciiTheme="minorHAnsi" w:eastAsiaTheme="minorEastAsia" w:hAnsiTheme="minorHAnsi" w:cstheme="minorBidi"/>
                <w:b w:val="0"/>
                <w:noProof/>
                <w:lang w:eastAsia="fr-FR"/>
              </w:rPr>
              <w:tab/>
            </w:r>
            <w:r w:rsidR="00AA6AA0" w:rsidRPr="003930D4">
              <w:rPr>
                <w:rStyle w:val="Lienhypertexte"/>
                <w:noProof/>
              </w:rPr>
              <w:t>Annexe 1 – Device Tango GPIBPrologix</w:t>
            </w:r>
            <w:r w:rsidR="00AA6AA0">
              <w:rPr>
                <w:noProof/>
                <w:webHidden/>
              </w:rPr>
              <w:tab/>
            </w:r>
            <w:r w:rsidR="00AA6AA0">
              <w:rPr>
                <w:noProof/>
                <w:webHidden/>
              </w:rPr>
              <w:fldChar w:fldCharType="begin"/>
            </w:r>
            <w:r w:rsidR="00AA6AA0">
              <w:rPr>
                <w:noProof/>
                <w:webHidden/>
              </w:rPr>
              <w:instrText xml:space="preserve"> PAGEREF _Toc42158871 \h </w:instrText>
            </w:r>
            <w:r w:rsidR="00AA6AA0">
              <w:rPr>
                <w:noProof/>
                <w:webHidden/>
              </w:rPr>
            </w:r>
            <w:r w:rsidR="00AA6AA0">
              <w:rPr>
                <w:noProof/>
                <w:webHidden/>
              </w:rPr>
              <w:fldChar w:fldCharType="separate"/>
            </w:r>
            <w:r w:rsidR="00AA6AA0">
              <w:rPr>
                <w:noProof/>
                <w:webHidden/>
              </w:rPr>
              <w:t>24</w:t>
            </w:r>
            <w:r w:rsidR="00AA6AA0">
              <w:rPr>
                <w:noProof/>
                <w:webHidden/>
              </w:rPr>
              <w:fldChar w:fldCharType="end"/>
            </w:r>
          </w:hyperlink>
        </w:p>
        <w:p w:rsidR="00AA6AA0" w:rsidRDefault="00765F5A">
          <w:pPr>
            <w:pStyle w:val="TM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noProof/>
              <w:lang w:eastAsia="fr-FR"/>
            </w:rPr>
          </w:pPr>
          <w:hyperlink w:anchor="_Toc42158872" w:history="1">
            <w:r w:rsidR="00AA6AA0" w:rsidRPr="003930D4">
              <w:rPr>
                <w:rStyle w:val="Lienhypertexte"/>
                <w:noProof/>
              </w:rPr>
              <w:t>8.1.</w:t>
            </w:r>
            <w:r w:rsidR="00AA6AA0">
              <w:rPr>
                <w:rFonts w:asciiTheme="minorHAnsi" w:eastAsiaTheme="minorEastAsia" w:hAnsiTheme="minorHAnsi" w:cstheme="minorBidi"/>
                <w:b w:val="0"/>
                <w:noProof/>
                <w:lang w:eastAsia="fr-FR"/>
              </w:rPr>
              <w:tab/>
            </w:r>
            <w:r w:rsidR="00AA6AA0" w:rsidRPr="003930D4">
              <w:rPr>
                <w:rStyle w:val="Lienhypertexte"/>
                <w:noProof/>
              </w:rPr>
              <w:t>Principe du Device GPIBPrologix</w:t>
            </w:r>
            <w:r w:rsidR="00AA6AA0">
              <w:rPr>
                <w:noProof/>
                <w:webHidden/>
              </w:rPr>
              <w:tab/>
            </w:r>
            <w:r w:rsidR="00AA6AA0">
              <w:rPr>
                <w:noProof/>
                <w:webHidden/>
              </w:rPr>
              <w:fldChar w:fldCharType="begin"/>
            </w:r>
            <w:r w:rsidR="00AA6AA0">
              <w:rPr>
                <w:noProof/>
                <w:webHidden/>
              </w:rPr>
              <w:instrText xml:space="preserve"> PAGEREF _Toc42158872 \h </w:instrText>
            </w:r>
            <w:r w:rsidR="00AA6AA0">
              <w:rPr>
                <w:noProof/>
                <w:webHidden/>
              </w:rPr>
            </w:r>
            <w:r w:rsidR="00AA6AA0">
              <w:rPr>
                <w:noProof/>
                <w:webHidden/>
              </w:rPr>
              <w:fldChar w:fldCharType="separate"/>
            </w:r>
            <w:r w:rsidR="00AA6AA0">
              <w:rPr>
                <w:noProof/>
                <w:webHidden/>
              </w:rPr>
              <w:t>24</w:t>
            </w:r>
            <w:r w:rsidR="00AA6AA0">
              <w:rPr>
                <w:noProof/>
                <w:webHidden/>
              </w:rPr>
              <w:fldChar w:fldCharType="end"/>
            </w:r>
          </w:hyperlink>
        </w:p>
        <w:p w:rsidR="00AA6AA0" w:rsidRDefault="00765F5A">
          <w:pPr>
            <w:pStyle w:val="TM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noProof/>
              <w:lang w:eastAsia="fr-FR"/>
            </w:rPr>
          </w:pPr>
          <w:hyperlink w:anchor="_Toc42158873" w:history="1">
            <w:r w:rsidR="00AA6AA0" w:rsidRPr="003930D4">
              <w:rPr>
                <w:rStyle w:val="Lienhypertexte"/>
                <w:noProof/>
              </w:rPr>
              <w:t>8.2.</w:t>
            </w:r>
            <w:r w:rsidR="00AA6AA0">
              <w:rPr>
                <w:rFonts w:asciiTheme="minorHAnsi" w:eastAsiaTheme="minorEastAsia" w:hAnsiTheme="minorHAnsi" w:cstheme="minorBidi"/>
                <w:b w:val="0"/>
                <w:noProof/>
                <w:lang w:eastAsia="fr-FR"/>
              </w:rPr>
              <w:tab/>
            </w:r>
            <w:r w:rsidR="00AA6AA0" w:rsidRPr="003930D4">
              <w:rPr>
                <w:rStyle w:val="Lienhypertexte"/>
                <w:noProof/>
              </w:rPr>
              <w:t>Déploiement pour le spectromètre de la ligne SIRIUS</w:t>
            </w:r>
            <w:r w:rsidR="00AA6AA0">
              <w:rPr>
                <w:noProof/>
                <w:webHidden/>
              </w:rPr>
              <w:tab/>
            </w:r>
            <w:r w:rsidR="00AA6AA0">
              <w:rPr>
                <w:noProof/>
                <w:webHidden/>
              </w:rPr>
              <w:fldChar w:fldCharType="begin"/>
            </w:r>
            <w:r w:rsidR="00AA6AA0">
              <w:rPr>
                <w:noProof/>
                <w:webHidden/>
              </w:rPr>
              <w:instrText xml:space="preserve"> PAGEREF _Toc42158873 \h </w:instrText>
            </w:r>
            <w:r w:rsidR="00AA6AA0">
              <w:rPr>
                <w:noProof/>
                <w:webHidden/>
              </w:rPr>
            </w:r>
            <w:r w:rsidR="00AA6AA0">
              <w:rPr>
                <w:noProof/>
                <w:webHidden/>
              </w:rPr>
              <w:fldChar w:fldCharType="separate"/>
            </w:r>
            <w:r w:rsidR="00AA6AA0">
              <w:rPr>
                <w:noProof/>
                <w:webHidden/>
              </w:rPr>
              <w:t>24</w:t>
            </w:r>
            <w:r w:rsidR="00AA6AA0">
              <w:rPr>
                <w:noProof/>
                <w:webHidden/>
              </w:rPr>
              <w:fldChar w:fldCharType="end"/>
            </w:r>
          </w:hyperlink>
        </w:p>
        <w:p w:rsidR="00AA6AA0" w:rsidRDefault="00765F5A">
          <w:pPr>
            <w:pStyle w:val="TM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noProof/>
              <w:lang w:eastAsia="fr-FR"/>
            </w:rPr>
          </w:pPr>
          <w:hyperlink w:anchor="_Toc42158874" w:history="1">
            <w:r w:rsidR="00AA6AA0" w:rsidRPr="003930D4">
              <w:rPr>
                <w:rStyle w:val="Lienhypertexte"/>
                <w:noProof/>
              </w:rPr>
              <w:t>9.</w:t>
            </w:r>
            <w:r w:rsidR="00AA6AA0">
              <w:rPr>
                <w:rFonts w:asciiTheme="minorHAnsi" w:eastAsiaTheme="minorEastAsia" w:hAnsiTheme="minorHAnsi" w:cstheme="minorBidi"/>
                <w:b w:val="0"/>
                <w:noProof/>
                <w:lang w:eastAsia="fr-FR"/>
              </w:rPr>
              <w:tab/>
            </w:r>
            <w:r w:rsidR="00AA6AA0" w:rsidRPr="003930D4">
              <w:rPr>
                <w:rStyle w:val="Lienhypertexte"/>
                <w:noProof/>
              </w:rPr>
              <w:t>Annexe 2 – Mapping interface Device et commandes GPIB</w:t>
            </w:r>
            <w:r w:rsidR="00AA6AA0">
              <w:rPr>
                <w:noProof/>
                <w:webHidden/>
              </w:rPr>
              <w:tab/>
            </w:r>
            <w:r w:rsidR="00AA6AA0">
              <w:rPr>
                <w:noProof/>
                <w:webHidden/>
              </w:rPr>
              <w:fldChar w:fldCharType="begin"/>
            </w:r>
            <w:r w:rsidR="00AA6AA0">
              <w:rPr>
                <w:noProof/>
                <w:webHidden/>
              </w:rPr>
              <w:instrText xml:space="preserve"> PAGEREF _Toc42158874 \h </w:instrText>
            </w:r>
            <w:r w:rsidR="00AA6AA0">
              <w:rPr>
                <w:noProof/>
                <w:webHidden/>
              </w:rPr>
            </w:r>
            <w:r w:rsidR="00AA6AA0">
              <w:rPr>
                <w:noProof/>
                <w:webHidden/>
              </w:rPr>
              <w:fldChar w:fldCharType="separate"/>
            </w:r>
            <w:r w:rsidR="00AA6AA0">
              <w:rPr>
                <w:noProof/>
                <w:webHidden/>
              </w:rPr>
              <w:t>26</w:t>
            </w:r>
            <w:r w:rsidR="00AA6AA0">
              <w:rPr>
                <w:noProof/>
                <w:webHidden/>
              </w:rPr>
              <w:fldChar w:fldCharType="end"/>
            </w:r>
          </w:hyperlink>
        </w:p>
        <w:p w:rsidR="00AA6AA0" w:rsidRDefault="00765F5A">
          <w:pPr>
            <w:pStyle w:val="TM1"/>
            <w:tabs>
              <w:tab w:val="left" w:pos="660"/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noProof/>
              <w:lang w:eastAsia="fr-FR"/>
            </w:rPr>
          </w:pPr>
          <w:hyperlink w:anchor="_Toc42158875" w:history="1">
            <w:r w:rsidR="00AA6AA0" w:rsidRPr="003930D4">
              <w:rPr>
                <w:rStyle w:val="Lienhypertexte"/>
                <w:noProof/>
              </w:rPr>
              <w:t>10.</w:t>
            </w:r>
            <w:r w:rsidR="00AA6AA0">
              <w:rPr>
                <w:rFonts w:asciiTheme="minorHAnsi" w:eastAsiaTheme="minorEastAsia" w:hAnsiTheme="minorHAnsi" w:cstheme="minorBidi"/>
                <w:b w:val="0"/>
                <w:noProof/>
                <w:lang w:eastAsia="fr-FR"/>
              </w:rPr>
              <w:tab/>
            </w:r>
            <w:r w:rsidR="00AA6AA0" w:rsidRPr="003930D4">
              <w:rPr>
                <w:rStyle w:val="Lienhypertexte"/>
                <w:noProof/>
              </w:rPr>
              <w:t>Annexe 3 – Références</w:t>
            </w:r>
            <w:r w:rsidR="00AA6AA0">
              <w:rPr>
                <w:noProof/>
                <w:webHidden/>
              </w:rPr>
              <w:tab/>
            </w:r>
            <w:r w:rsidR="00AA6AA0">
              <w:rPr>
                <w:noProof/>
                <w:webHidden/>
              </w:rPr>
              <w:fldChar w:fldCharType="begin"/>
            </w:r>
            <w:r w:rsidR="00AA6AA0">
              <w:rPr>
                <w:noProof/>
                <w:webHidden/>
              </w:rPr>
              <w:instrText xml:space="preserve"> PAGEREF _Toc42158875 \h </w:instrText>
            </w:r>
            <w:r w:rsidR="00AA6AA0">
              <w:rPr>
                <w:noProof/>
                <w:webHidden/>
              </w:rPr>
            </w:r>
            <w:r w:rsidR="00AA6AA0">
              <w:rPr>
                <w:noProof/>
                <w:webHidden/>
              </w:rPr>
              <w:fldChar w:fldCharType="separate"/>
            </w:r>
            <w:r w:rsidR="00AA6AA0">
              <w:rPr>
                <w:noProof/>
                <w:webHidden/>
              </w:rPr>
              <w:t>28</w:t>
            </w:r>
            <w:r w:rsidR="00AA6AA0">
              <w:rPr>
                <w:noProof/>
                <w:webHidden/>
              </w:rPr>
              <w:fldChar w:fldCharType="end"/>
            </w:r>
          </w:hyperlink>
        </w:p>
        <w:p w:rsidR="001C60E2" w:rsidRDefault="001D0463">
          <w:r w:rsidRPr="00186A45">
            <w:fldChar w:fldCharType="end"/>
          </w:r>
        </w:p>
      </w:sdtContent>
    </w:sdt>
    <w:p w:rsidR="001C60E2" w:rsidRPr="001C60E2" w:rsidRDefault="001C60E2" w:rsidP="00E62859">
      <w:pPr>
        <w:rPr>
          <w:lang w:bidi="en-US"/>
        </w:rPr>
      </w:pPr>
    </w:p>
    <w:p w:rsidR="00026F60" w:rsidRDefault="00026F60" w:rsidP="00E62859"/>
    <w:p w:rsidR="00026F60" w:rsidRDefault="00026F60" w:rsidP="00E62859"/>
    <w:p w:rsidR="00026F60" w:rsidRDefault="00026F60" w:rsidP="00E62859">
      <w:r>
        <w:br w:type="page"/>
      </w:r>
    </w:p>
    <w:p w:rsidR="00023D3B" w:rsidRPr="00F4678E" w:rsidRDefault="002663F3" w:rsidP="00E70468">
      <w:pPr>
        <w:pStyle w:val="Titre1"/>
        <w:rPr>
          <w:rFonts w:cs="Times New Roman"/>
        </w:rPr>
      </w:pPr>
      <w:bookmarkStart w:id="0" w:name="_Toc42158856"/>
      <w:r>
        <w:lastRenderedPageBreak/>
        <w:t>A propos</w:t>
      </w:r>
      <w:bookmarkEnd w:id="0"/>
    </w:p>
    <w:p w:rsidR="00023D3B" w:rsidRPr="00765B38" w:rsidRDefault="000330DD" w:rsidP="00564F56">
      <w:pPr>
        <w:jc w:val="both"/>
      </w:pPr>
      <w:r>
        <w:t xml:space="preserve">Le présent </w:t>
      </w:r>
      <w:r w:rsidRPr="000330DD">
        <w:t xml:space="preserve">document détaille les spécifications du Device Tango </w:t>
      </w:r>
      <w:r w:rsidR="00684FB8">
        <w:rPr>
          <w:b/>
        </w:rPr>
        <w:t>SpectroHR</w:t>
      </w:r>
      <w:r w:rsidR="005F61FC">
        <w:rPr>
          <w:b/>
        </w:rPr>
        <w:t>4</w:t>
      </w:r>
      <w:r w:rsidR="00684FB8">
        <w:rPr>
          <w:b/>
        </w:rPr>
        <w:t>6</w:t>
      </w:r>
      <w:r w:rsidR="005F61FC">
        <w:rPr>
          <w:b/>
        </w:rPr>
        <w:t>0</w:t>
      </w:r>
      <w:r>
        <w:t xml:space="preserve">. </w:t>
      </w:r>
      <w:r w:rsidRPr="000330DD">
        <w:t>Il constitue le document de référence dans le développement et le suivi du projet.</w:t>
      </w:r>
    </w:p>
    <w:p w:rsidR="00023D3B" w:rsidRPr="00F4678E" w:rsidRDefault="000330DD" w:rsidP="00E70468">
      <w:pPr>
        <w:pStyle w:val="Titre1"/>
        <w:rPr>
          <w:rFonts w:cs="Times New Roman"/>
        </w:rPr>
      </w:pPr>
      <w:bookmarkStart w:id="1" w:name="_Toc42158857"/>
      <w:r>
        <w:t>Présentation générale du projet</w:t>
      </w:r>
      <w:bookmarkEnd w:id="1"/>
    </w:p>
    <w:p w:rsidR="00023D3B" w:rsidRDefault="000330DD" w:rsidP="00564F56">
      <w:pPr>
        <w:jc w:val="both"/>
      </w:pPr>
      <w:r>
        <w:t xml:space="preserve">L’objectif de ce projet est de </w:t>
      </w:r>
      <w:r w:rsidRPr="00B60CA7">
        <w:t xml:space="preserve">réaliser un nouveau Device Tango nommé </w:t>
      </w:r>
      <w:r w:rsidR="00684FB8">
        <w:rPr>
          <w:b/>
        </w:rPr>
        <w:t>SpectroHR</w:t>
      </w:r>
      <w:r w:rsidR="005F61FC">
        <w:rPr>
          <w:b/>
        </w:rPr>
        <w:t>4</w:t>
      </w:r>
      <w:r w:rsidR="00684FB8">
        <w:rPr>
          <w:b/>
        </w:rPr>
        <w:t>6</w:t>
      </w:r>
      <w:r w:rsidR="005F61FC">
        <w:rPr>
          <w:b/>
        </w:rPr>
        <w:t>0</w:t>
      </w:r>
      <w:r w:rsidRPr="00B60CA7">
        <w:t>, qui permettra de piloter</w:t>
      </w:r>
      <w:r w:rsidR="00180691">
        <w:t xml:space="preserve"> </w:t>
      </w:r>
      <w:r w:rsidR="006416F2">
        <w:t>un spectromè</w:t>
      </w:r>
      <w:r w:rsidR="00195FEB">
        <w:t>tre imageur HR</w:t>
      </w:r>
      <w:r w:rsidR="001E70CA">
        <w:t>4</w:t>
      </w:r>
      <w:r w:rsidR="00195FEB">
        <w:t>6</w:t>
      </w:r>
      <w:r w:rsidR="001E70CA">
        <w:t>0 de chez Jobin-</w:t>
      </w:r>
      <w:r w:rsidR="006416F2">
        <w:t>Yvon Horiba</w:t>
      </w:r>
      <w:r w:rsidRPr="00B60CA7">
        <w:t>.</w:t>
      </w:r>
    </w:p>
    <w:p w:rsidR="00CE73CE" w:rsidRDefault="00CE73CE" w:rsidP="00564F56">
      <w:pPr>
        <w:jc w:val="both"/>
      </w:pPr>
    </w:p>
    <w:p w:rsidR="003D1FBA" w:rsidRDefault="006416F2" w:rsidP="00564F56">
      <w:pPr>
        <w:jc w:val="both"/>
      </w:pPr>
      <w:r>
        <w:t>C</w:t>
      </w:r>
      <w:r w:rsidR="003D1FBA">
        <w:t>e spectro</w:t>
      </w:r>
      <w:r>
        <w:t xml:space="preserve">mètre </w:t>
      </w:r>
      <w:r w:rsidR="003D1FBA">
        <w:t xml:space="preserve">s’inscrit dans </w:t>
      </w:r>
      <w:r w:rsidR="001E70CA">
        <w:t>la réal</w:t>
      </w:r>
      <w:r w:rsidR="00970BD0">
        <w:t xml:space="preserve">isation du </w:t>
      </w:r>
      <w:r w:rsidR="00DA4A25">
        <w:t xml:space="preserve">projet </w:t>
      </w:r>
      <w:r w:rsidR="00970BD0">
        <w:t xml:space="preserve">SFAX sur la ligne SIRIUS. Le SFAX est une </w:t>
      </w:r>
      <w:r w:rsidR="003D1FBA" w:rsidRPr="003D1FBA">
        <w:t xml:space="preserve">machine de force (Surface Force Apparatus, SFA) </w:t>
      </w:r>
      <w:r w:rsidR="00970BD0">
        <w:t xml:space="preserve">adaptée </w:t>
      </w:r>
      <w:r w:rsidR="003D1FBA" w:rsidRPr="003D1FBA">
        <w:t>aux expériences de diffusion de rayons X sur synchrotron (SFAX</w:t>
      </w:r>
      <w:r w:rsidR="00970BD0">
        <w:t xml:space="preserve">). </w:t>
      </w:r>
    </w:p>
    <w:p w:rsidR="00C558A1" w:rsidRDefault="003D1FBA" w:rsidP="00564F56">
      <w:pPr>
        <w:jc w:val="both"/>
      </w:pPr>
      <w:r w:rsidRPr="003D1FBA">
        <w:t>L’appareil de mesure des forces de surface permet de mesurer le profil d’interaction entre deux surfaces en fonction de leur séparation.</w:t>
      </w:r>
      <w:r w:rsidR="008D1FC2">
        <w:t xml:space="preserve"> Cette mesure</w:t>
      </w:r>
      <w:r w:rsidR="00926EDF" w:rsidRPr="00926EDF">
        <w:t xml:space="preserve"> est obtenue par interférométrie </w:t>
      </w:r>
      <w:r w:rsidR="00926EDF" w:rsidRPr="00D66C0F">
        <w:t>en lumière blanche</w:t>
      </w:r>
      <w:r w:rsidR="00436B69" w:rsidRPr="00D66C0F">
        <w:t>.</w:t>
      </w:r>
      <w:r w:rsidR="00436B69">
        <w:t xml:space="preserve"> Le spectromètre permet de choisir la longueur utilisée et de récupérer, sur un imageur, </w:t>
      </w:r>
      <w:r w:rsidR="006416F2" w:rsidRPr="006416F2">
        <w:t>l’interférogramme formé par les deux surfaces confinantes</w:t>
      </w:r>
      <w:r w:rsidR="008D1FC2">
        <w:t>,</w:t>
      </w:r>
      <w:r w:rsidR="006416F2" w:rsidRPr="006416F2">
        <w:t xml:space="preserve"> </w:t>
      </w:r>
      <w:r w:rsidR="00D77115">
        <w:t>pour analyse.</w:t>
      </w:r>
    </w:p>
    <w:p w:rsidR="00565C24" w:rsidRDefault="00565C24" w:rsidP="00564F56">
      <w:pPr>
        <w:jc w:val="both"/>
      </w:pPr>
    </w:p>
    <w:p w:rsidR="009355A9" w:rsidRDefault="00565C24" w:rsidP="003F3F60">
      <w:pPr>
        <w:jc w:val="both"/>
      </w:pPr>
      <w:r>
        <w:t xml:space="preserve">Cf. document </w:t>
      </w:r>
      <w:r w:rsidRPr="00565C24">
        <w:t>Etude_SFAX_v1r8.docx</w:t>
      </w:r>
      <w:r>
        <w:t xml:space="preserve"> pour la description complète et détaillée du projet SFAX sur la ligne SIRIUS.</w:t>
      </w:r>
      <w:r w:rsidR="008127E0">
        <w:t xml:space="preserve"> Le ticket jira </w:t>
      </w:r>
      <w:r w:rsidR="009355A9" w:rsidRPr="009355A9">
        <w:rPr>
          <w:b/>
        </w:rPr>
        <w:t>CTRLRFC-936</w:t>
      </w:r>
      <w:r w:rsidR="009355A9">
        <w:t xml:space="preserve"> synthétise la demande et contient toutes les références du projet.</w:t>
      </w:r>
    </w:p>
    <w:p w:rsidR="00C558A1" w:rsidRDefault="00C558A1" w:rsidP="00C558A1">
      <w:pPr>
        <w:pStyle w:val="Titre1"/>
      </w:pPr>
      <w:bookmarkStart w:id="2" w:name="_Toc42158858"/>
      <w:r>
        <w:t>Architecture matérielle</w:t>
      </w:r>
      <w:bookmarkEnd w:id="2"/>
    </w:p>
    <w:p w:rsidR="00C558A1" w:rsidRDefault="00C558A1" w:rsidP="00C558A1">
      <w:pPr>
        <w:jc w:val="both"/>
      </w:pPr>
      <w:r>
        <w:t xml:space="preserve">Le spectromètre est composé </w:t>
      </w:r>
      <w:r w:rsidR="00C8638B">
        <w:t>des éléments suivants :</w:t>
      </w:r>
    </w:p>
    <w:p w:rsidR="00C8638B" w:rsidRDefault="00684FB8" w:rsidP="00C8638B">
      <w:pPr>
        <w:pStyle w:val="Paragraphedeliste"/>
        <w:numPr>
          <w:ilvl w:val="0"/>
          <w:numId w:val="21"/>
        </w:numPr>
        <w:jc w:val="both"/>
      </w:pPr>
      <w:r>
        <w:t>Un spectromètre HR</w:t>
      </w:r>
      <w:r w:rsidR="00C8638B">
        <w:t>4</w:t>
      </w:r>
      <w:r>
        <w:t>6</w:t>
      </w:r>
      <w:r w:rsidR="00C8638B">
        <w:t>0 de Jobin-Yvon Horiba, piloté p</w:t>
      </w:r>
      <w:r w:rsidR="0066038F">
        <w:t>ar une interface GPIB implémentant le protocole IEEE-488</w:t>
      </w:r>
      <w:r w:rsidR="008B1A1C">
        <w:t>, comportant les accessoires suivants :</w:t>
      </w:r>
    </w:p>
    <w:p w:rsidR="008B1A1C" w:rsidRDefault="008B1A1C" w:rsidP="00CA5294">
      <w:pPr>
        <w:pStyle w:val="Paragraphedeliste"/>
        <w:numPr>
          <w:ilvl w:val="1"/>
          <w:numId w:val="21"/>
        </w:numPr>
        <w:jc w:val="both"/>
      </w:pPr>
      <w:r>
        <w:t xml:space="preserve">Une tourelle motorisée </w:t>
      </w:r>
      <w:r w:rsidR="00CA5294">
        <w:t xml:space="preserve">supportant 2 réseaux de densité </w:t>
      </w:r>
      <w:r w:rsidR="00CA5294" w:rsidRPr="0066038F">
        <w:t>600 traits/mm et 1200 traits/mm</w:t>
      </w:r>
      <w:r w:rsidR="003E18A9">
        <w:t xml:space="preserve">, </w:t>
      </w:r>
      <w:r w:rsidR="00CA5294">
        <w:t xml:space="preserve">permettant de choisir </w:t>
      </w:r>
      <w:r w:rsidR="003E18A9">
        <w:t xml:space="preserve">le type de réseau ainsi que </w:t>
      </w:r>
      <w:r w:rsidR="00CA5294">
        <w:t>la longueur d’onde centrale,</w:t>
      </w:r>
    </w:p>
    <w:p w:rsidR="00CA5294" w:rsidRDefault="00092997" w:rsidP="00CA5294">
      <w:pPr>
        <w:pStyle w:val="Paragraphedeliste"/>
        <w:numPr>
          <w:ilvl w:val="1"/>
          <w:numId w:val="21"/>
        </w:numPr>
        <w:jc w:val="both"/>
      </w:pPr>
      <w:r>
        <w:t>Une f</w:t>
      </w:r>
      <w:r w:rsidR="00B824E6">
        <w:t xml:space="preserve">ente </w:t>
      </w:r>
      <w:r>
        <w:t xml:space="preserve">en </w:t>
      </w:r>
      <w:r w:rsidR="00B824E6">
        <w:t>entrée axiale</w:t>
      </w:r>
      <w:r>
        <w:t xml:space="preserve"> motorisée</w:t>
      </w:r>
    </w:p>
    <w:p w:rsidR="00B824E6" w:rsidRDefault="00092997" w:rsidP="00CA5294">
      <w:pPr>
        <w:pStyle w:val="Paragraphedeliste"/>
        <w:numPr>
          <w:ilvl w:val="1"/>
          <w:numId w:val="21"/>
        </w:numPr>
        <w:jc w:val="both"/>
      </w:pPr>
      <w:r>
        <w:t>Une f</w:t>
      </w:r>
      <w:r w:rsidR="00B824E6">
        <w:t xml:space="preserve">ente </w:t>
      </w:r>
      <w:r>
        <w:t xml:space="preserve">en </w:t>
      </w:r>
      <w:r w:rsidR="00B824E6">
        <w:t>entrée latérale</w:t>
      </w:r>
      <w:r>
        <w:t xml:space="preserve"> motorisée</w:t>
      </w:r>
    </w:p>
    <w:p w:rsidR="00B824E6" w:rsidRPr="00D66C0F" w:rsidRDefault="009B6087" w:rsidP="00CA5294">
      <w:pPr>
        <w:pStyle w:val="Paragraphedeliste"/>
        <w:numPr>
          <w:ilvl w:val="1"/>
          <w:numId w:val="21"/>
        </w:numPr>
        <w:jc w:val="both"/>
      </w:pPr>
      <w:r>
        <w:t>Une f</w:t>
      </w:r>
      <w:r w:rsidR="00B824E6">
        <w:t xml:space="preserve">ente sortie axiale : </w:t>
      </w:r>
      <w:r w:rsidR="00B824E6" w:rsidRPr="00D66C0F">
        <w:t>supprimée (toujours ouverte)</w:t>
      </w:r>
    </w:p>
    <w:p w:rsidR="00B824E6" w:rsidRPr="00D66C0F" w:rsidRDefault="009B6087" w:rsidP="00CA5294">
      <w:pPr>
        <w:pStyle w:val="Paragraphedeliste"/>
        <w:numPr>
          <w:ilvl w:val="1"/>
          <w:numId w:val="21"/>
        </w:numPr>
        <w:jc w:val="both"/>
      </w:pPr>
      <w:r>
        <w:t>Une f</w:t>
      </w:r>
      <w:r w:rsidR="00B824E6" w:rsidRPr="00D66C0F">
        <w:t>ente sortie latérale : supprimée (toujours ouverte)</w:t>
      </w:r>
    </w:p>
    <w:p w:rsidR="008B1A1C" w:rsidRDefault="008B1A1C" w:rsidP="008B1A1C">
      <w:pPr>
        <w:pStyle w:val="Paragraphedeliste"/>
        <w:numPr>
          <w:ilvl w:val="0"/>
          <w:numId w:val="21"/>
        </w:numPr>
        <w:jc w:val="both"/>
      </w:pPr>
      <w:r>
        <w:t xml:space="preserve">Un </w:t>
      </w:r>
      <w:r w:rsidRPr="00C8638B">
        <w:t>contrôleur CCD-3500(V)</w:t>
      </w:r>
      <w:r>
        <w:t xml:space="preserve"> de </w:t>
      </w:r>
      <w:r w:rsidRPr="00C8638B">
        <w:t>Jobin-Yvon</w:t>
      </w:r>
      <w:r>
        <w:t xml:space="preserve"> Horiba, piloté par une interface GPIB implémentant le protocole IEEE-488,</w:t>
      </w:r>
    </w:p>
    <w:p w:rsidR="00C558A1" w:rsidRDefault="00C8638B" w:rsidP="00564F56">
      <w:pPr>
        <w:pStyle w:val="Paragraphedeliste"/>
        <w:numPr>
          <w:ilvl w:val="0"/>
          <w:numId w:val="21"/>
        </w:numPr>
        <w:jc w:val="both"/>
      </w:pPr>
      <w:r>
        <w:t xml:space="preserve">Une caméra </w:t>
      </w:r>
      <w:r w:rsidRPr="00C8638B">
        <w:t>CCD Spectrum One</w:t>
      </w:r>
      <w:r w:rsidR="008B1A1C">
        <w:t xml:space="preserve"> raccordée au contrôleur CCD pour son pilotage, et au spectromètre pour l’entrée TRIGGER.</w:t>
      </w:r>
    </w:p>
    <w:p w:rsidR="00331E0A" w:rsidRDefault="00331E0A" w:rsidP="00331E0A">
      <w:pPr>
        <w:jc w:val="both"/>
      </w:pPr>
    </w:p>
    <w:p w:rsidR="00331E0A" w:rsidRPr="00B60CA7" w:rsidRDefault="00331E0A" w:rsidP="00331E0A">
      <w:pPr>
        <w:jc w:val="both"/>
      </w:pPr>
      <w:r>
        <w:t>Nota : dans l’utilisation SFAX, la CCD est utilisée en mode « continu » (non triggé).</w:t>
      </w:r>
    </w:p>
    <w:p w:rsidR="00DC277F" w:rsidRDefault="00DC277F">
      <w:pPr>
        <w:spacing w:after="200"/>
        <w:rPr>
          <w:b/>
          <w:smallCaps/>
          <w:spacing w:val="5"/>
          <w:sz w:val="28"/>
          <w:szCs w:val="36"/>
        </w:rPr>
      </w:pPr>
      <w:r>
        <w:br w:type="page"/>
      </w:r>
    </w:p>
    <w:p w:rsidR="00026F60" w:rsidRDefault="00F4678E" w:rsidP="00023D3B">
      <w:pPr>
        <w:pStyle w:val="Titre1"/>
      </w:pPr>
      <w:bookmarkStart w:id="3" w:name="_Toc42158859"/>
      <w:r>
        <w:lastRenderedPageBreak/>
        <w:t>Architecture</w:t>
      </w:r>
      <w:r w:rsidR="00180691">
        <w:t xml:space="preserve"> logicielle</w:t>
      </w:r>
      <w:bookmarkEnd w:id="3"/>
    </w:p>
    <w:p w:rsidR="00331E0A" w:rsidRDefault="00331E0A" w:rsidP="006F6A7B">
      <w:pPr>
        <w:jc w:val="both"/>
      </w:pPr>
      <w:r>
        <w:t>Les éléments spectromètre et CCD n’étant pas couplés en terme d’accès ni en termes fonctionnels, on choisit d’effectuer le pilotage des 2 équipements par 2 Devices séparés.</w:t>
      </w:r>
    </w:p>
    <w:p w:rsidR="00DC277F" w:rsidRDefault="00684FB8" w:rsidP="006F6A7B">
      <w:pPr>
        <w:jc w:val="both"/>
      </w:pPr>
      <w:r>
        <w:t>Le Device SpectroH</w:t>
      </w:r>
      <w:r w:rsidR="006F6A7B">
        <w:t>4</w:t>
      </w:r>
      <w:r w:rsidR="00CA0665">
        <w:t>6</w:t>
      </w:r>
      <w:r w:rsidR="006F6A7B">
        <w:t>0</w:t>
      </w:r>
      <w:r w:rsidR="00180691">
        <w:t> </w:t>
      </w:r>
      <w:r w:rsidR="006F6A7B">
        <w:t>doit permettre de piloter le spectromètre</w:t>
      </w:r>
      <w:r w:rsidR="00CC0C7E">
        <w:t xml:space="preserve"> uniquement</w:t>
      </w:r>
      <w:r w:rsidR="006F6A7B">
        <w:t xml:space="preserve">. </w:t>
      </w:r>
      <w:r w:rsidR="009B6087">
        <w:t xml:space="preserve">La caméra CCD sera pilotée par un Device Lima. </w:t>
      </w:r>
    </w:p>
    <w:p w:rsidR="000D3676" w:rsidRDefault="009B6087" w:rsidP="007D2C67">
      <w:pPr>
        <w:jc w:val="both"/>
      </w:pPr>
      <w:r>
        <w:t>Le spectromètre</w:t>
      </w:r>
      <w:r w:rsidR="006F6A7B">
        <w:t xml:space="preserve"> implément</w:t>
      </w:r>
      <w:r>
        <w:t>ant</w:t>
      </w:r>
      <w:r w:rsidR="006F6A7B">
        <w:t xml:space="preserve"> le protocole IEEE-488, on choisit d’utiliser comme Device intermédiaire un Device GPIBPrologix qui </w:t>
      </w:r>
      <w:r w:rsidR="006D6086">
        <w:t xml:space="preserve">interface un boîtier </w:t>
      </w:r>
      <w:r w:rsidR="008F2524">
        <w:t xml:space="preserve">convertisseur </w:t>
      </w:r>
      <w:r w:rsidR="006D6086">
        <w:t>GPIB/Ethernet Prologix. On a</w:t>
      </w:r>
      <w:r w:rsidR="00DC277F">
        <w:t>ura</w:t>
      </w:r>
      <w:r w:rsidR="006D6086">
        <w:t xml:space="preserve"> donc l’architecture logicielle suivante </w:t>
      </w:r>
      <w:r w:rsidR="00180691">
        <w:t>:</w:t>
      </w:r>
    </w:p>
    <w:p w:rsidR="006D6086" w:rsidRPr="008F2524" w:rsidRDefault="00A328BD" w:rsidP="007D2C67">
      <w:pPr>
        <w:pStyle w:val="Paragraphedeliste"/>
        <w:numPr>
          <w:ilvl w:val="0"/>
          <w:numId w:val="13"/>
        </w:numPr>
        <w:jc w:val="both"/>
      </w:pPr>
      <w:r>
        <w:t>Un Device SpectroHR</w:t>
      </w:r>
      <w:r w:rsidR="006D6086" w:rsidRPr="008F2524">
        <w:t>4</w:t>
      </w:r>
      <w:r>
        <w:t>6</w:t>
      </w:r>
      <w:r w:rsidR="006D6086" w:rsidRPr="008F2524">
        <w:t>0</w:t>
      </w:r>
      <w:r w:rsidR="008A2A86" w:rsidRPr="008F2524">
        <w:t xml:space="preserve"> </w:t>
      </w:r>
      <w:r w:rsidR="00C6000F">
        <w:t>qui propo</w:t>
      </w:r>
      <w:r w:rsidR="00DC277F">
        <w:t>se les fonctions de pilotage du</w:t>
      </w:r>
      <w:r w:rsidR="00C6000F">
        <w:t xml:space="preserve"> spectromètre,</w:t>
      </w:r>
    </w:p>
    <w:p w:rsidR="00E75B34" w:rsidRDefault="00C6000F" w:rsidP="007D2C67">
      <w:pPr>
        <w:pStyle w:val="Paragraphedeliste"/>
        <w:numPr>
          <w:ilvl w:val="0"/>
          <w:numId w:val="13"/>
        </w:numPr>
        <w:jc w:val="both"/>
      </w:pPr>
      <w:r>
        <w:t>Un Device GPIBPrologix qui propose les fonctions GPIB de base : Read, Write et WriteRead.</w:t>
      </w:r>
    </w:p>
    <w:p w:rsidR="006D6086" w:rsidRDefault="006D6086" w:rsidP="00C21828"/>
    <w:p w:rsidR="006D6086" w:rsidRDefault="00DC277F" w:rsidP="006D6086">
      <w:pPr>
        <w:jc w:val="center"/>
      </w:pPr>
      <w:r w:rsidRPr="00DC277F">
        <w:rPr>
          <w:noProof/>
          <w:lang w:eastAsia="fr-FR"/>
        </w:rPr>
        <w:drawing>
          <wp:inline distT="0" distB="0" distL="0" distR="0">
            <wp:extent cx="4733956" cy="5656699"/>
            <wp:effectExtent l="0" t="0" r="0" b="127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4850" cy="5657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5B34" w:rsidRDefault="00E75B34" w:rsidP="00C21828"/>
    <w:p w:rsidR="00D66C0F" w:rsidRDefault="00D66C0F" w:rsidP="00C21828"/>
    <w:p w:rsidR="00E75B34" w:rsidRDefault="00E75B34" w:rsidP="00C21828"/>
    <w:p w:rsidR="00E57CC1" w:rsidRDefault="00E57CC1">
      <w:pPr>
        <w:spacing w:after="200"/>
        <w:rPr>
          <w:b/>
          <w:smallCaps/>
          <w:spacing w:val="5"/>
          <w:sz w:val="28"/>
          <w:szCs w:val="36"/>
        </w:rPr>
      </w:pPr>
      <w:r>
        <w:br w:type="page"/>
      </w:r>
    </w:p>
    <w:p w:rsidR="0049427F" w:rsidRDefault="0049427F" w:rsidP="00C21828">
      <w:pPr>
        <w:pStyle w:val="Titre1"/>
      </w:pPr>
      <w:bookmarkStart w:id="4" w:name="_Toc42158860"/>
      <w:r>
        <w:lastRenderedPageBreak/>
        <w:t>Interfaces du Device</w:t>
      </w:r>
      <w:r w:rsidR="000660F1">
        <w:t xml:space="preserve"> </w:t>
      </w:r>
      <w:r w:rsidR="00684FB8">
        <w:t>SpectroHR</w:t>
      </w:r>
      <w:r w:rsidR="009B5701">
        <w:t>4</w:t>
      </w:r>
      <w:r w:rsidR="00684FB8">
        <w:t>6</w:t>
      </w:r>
      <w:r w:rsidR="009B5701">
        <w:t>0</w:t>
      </w:r>
      <w:bookmarkEnd w:id="4"/>
    </w:p>
    <w:p w:rsidR="000660F1" w:rsidRDefault="000660F1" w:rsidP="000660F1">
      <w:r>
        <w:t xml:space="preserve">Le mapping des interfaces du Device </w:t>
      </w:r>
      <w:r w:rsidR="009B5701">
        <w:t>SpectroHR4</w:t>
      </w:r>
      <w:r w:rsidR="00684FB8">
        <w:t>6</w:t>
      </w:r>
      <w:r w:rsidR="009B5701">
        <w:t>0</w:t>
      </w:r>
      <w:r>
        <w:t xml:space="preserve"> vers les </w:t>
      </w:r>
      <w:r w:rsidR="009B5701">
        <w:t xml:space="preserve">commandes GPIB est donné dans le </w:t>
      </w:r>
      <w:r w:rsidR="009A4045">
        <w:t>chapitre</w:t>
      </w:r>
      <w:r w:rsidR="001A2217">
        <w:t xml:space="preserve"> </w:t>
      </w:r>
      <w:r w:rsidR="001A2217">
        <w:fldChar w:fldCharType="begin"/>
      </w:r>
      <w:r w:rsidR="001A2217">
        <w:instrText xml:space="preserve"> REF _Ref37765030 \r \h </w:instrText>
      </w:r>
      <w:r w:rsidR="001A2217">
        <w:fldChar w:fldCharType="separate"/>
      </w:r>
      <w:r w:rsidR="00AA6AA0">
        <w:t>9</w:t>
      </w:r>
      <w:r w:rsidR="001A2217">
        <w:fldChar w:fldCharType="end"/>
      </w:r>
      <w:r w:rsidR="009A4045">
        <w:t>.</w:t>
      </w:r>
    </w:p>
    <w:p w:rsidR="00E57CC1" w:rsidRPr="000660F1" w:rsidRDefault="00E57CC1" w:rsidP="000660F1">
      <w:r>
        <w:t xml:space="preserve">La description du Device GPIBPrologix est donnée dans le </w:t>
      </w:r>
      <w:r w:rsidR="009A4045">
        <w:t>chapitre</w:t>
      </w:r>
      <w:r w:rsidR="001A2217">
        <w:t xml:space="preserve"> </w:t>
      </w:r>
      <w:r w:rsidR="001A2217">
        <w:fldChar w:fldCharType="begin"/>
      </w:r>
      <w:r w:rsidR="001A2217">
        <w:instrText xml:space="preserve"> REF _Ref37765021 \r \h </w:instrText>
      </w:r>
      <w:r w:rsidR="001A2217">
        <w:fldChar w:fldCharType="separate"/>
      </w:r>
      <w:r w:rsidR="00AA6AA0">
        <w:t>8</w:t>
      </w:r>
      <w:r w:rsidR="001A2217">
        <w:fldChar w:fldCharType="end"/>
      </w:r>
      <w:r w:rsidR="009A4045">
        <w:t>.</w:t>
      </w:r>
    </w:p>
    <w:p w:rsidR="001B0E51" w:rsidRDefault="001B0E51" w:rsidP="001B0E51"/>
    <w:p w:rsidR="00F34FAF" w:rsidRPr="001F4643" w:rsidRDefault="00D11C63" w:rsidP="00F34FAF">
      <w:pPr>
        <w:pStyle w:val="Titre2"/>
      </w:pPr>
      <w:bookmarkStart w:id="5" w:name="_Toc42158861"/>
      <w:r w:rsidRPr="001F4643">
        <w:t>Propriétés</w:t>
      </w:r>
      <w:bookmarkEnd w:id="5"/>
    </w:p>
    <w:p w:rsidR="00ED54E8" w:rsidRPr="00906A43" w:rsidRDefault="001F4643" w:rsidP="007D2C67">
      <w:pPr>
        <w:jc w:val="both"/>
        <w:rPr>
          <w:b/>
        </w:rPr>
      </w:pPr>
      <w:r w:rsidRPr="001F4643">
        <w:rPr>
          <w:b/>
        </w:rPr>
        <w:t>GpibDeviceUrl</w:t>
      </w:r>
    </w:p>
    <w:p w:rsidR="00ED54E8" w:rsidRPr="00906A43" w:rsidRDefault="00224EC9" w:rsidP="007D2C67">
      <w:pPr>
        <w:jc w:val="both"/>
      </w:pPr>
      <w:r>
        <w:t xml:space="preserve">Nom du Device </w:t>
      </w:r>
      <w:r w:rsidR="001F4643">
        <w:t>d’accès au spectromètre</w:t>
      </w:r>
      <w:r w:rsidR="00ED54E8" w:rsidRPr="00906A43">
        <w:t>, au format xx/yy/zz.</w:t>
      </w:r>
    </w:p>
    <w:p w:rsidR="00EF71FE" w:rsidRDefault="00EF71FE" w:rsidP="007D2C67">
      <w:pPr>
        <w:jc w:val="both"/>
        <w:rPr>
          <w:i/>
          <w:lang w:val="en-US"/>
        </w:rPr>
      </w:pPr>
    </w:p>
    <w:p w:rsidR="00ED54E8" w:rsidRPr="00906A43" w:rsidRDefault="00ED54E8" w:rsidP="007D2C67">
      <w:pPr>
        <w:jc w:val="both"/>
        <w:rPr>
          <w:lang w:val="en-US"/>
        </w:rPr>
      </w:pPr>
      <w:r w:rsidRPr="00906A43">
        <w:rPr>
          <w:i/>
          <w:lang w:val="en-US"/>
        </w:rPr>
        <w:t>Description</w:t>
      </w:r>
      <w:r w:rsidRPr="00906A43">
        <w:rPr>
          <w:lang w:val="en-US"/>
        </w:rPr>
        <w:t xml:space="preserve"> : Name of the Tango </w:t>
      </w:r>
      <w:r w:rsidR="00224EC9">
        <w:rPr>
          <w:lang w:val="en-US"/>
        </w:rPr>
        <w:t>device</w:t>
      </w:r>
      <w:r w:rsidRPr="00906A43">
        <w:rPr>
          <w:lang w:val="en-US"/>
        </w:rPr>
        <w:t xml:space="preserve"> </w:t>
      </w:r>
      <w:r w:rsidR="00224EC9">
        <w:rPr>
          <w:lang w:val="en-US"/>
        </w:rPr>
        <w:t>to access</w:t>
      </w:r>
      <w:r w:rsidRPr="00906A43">
        <w:rPr>
          <w:lang w:val="en-US"/>
        </w:rPr>
        <w:t xml:space="preserve"> the power supply controller.</w:t>
      </w:r>
    </w:p>
    <w:p w:rsidR="00ED54E8" w:rsidRPr="00906A43" w:rsidRDefault="00ED54E8" w:rsidP="007D2C67">
      <w:pPr>
        <w:jc w:val="both"/>
      </w:pPr>
      <w:r w:rsidRPr="00906A43">
        <w:rPr>
          <w:i/>
        </w:rPr>
        <w:t>Type</w:t>
      </w:r>
      <w:r w:rsidRPr="00906A43">
        <w:t> : Tango::DevString</w:t>
      </w:r>
    </w:p>
    <w:p w:rsidR="00ED54E8" w:rsidRDefault="00ED54E8" w:rsidP="007D2C67">
      <w:pPr>
        <w:jc w:val="both"/>
      </w:pPr>
      <w:r w:rsidRPr="00906A43">
        <w:rPr>
          <w:i/>
        </w:rPr>
        <w:t>Valeur par défaut</w:t>
      </w:r>
      <w:r w:rsidRPr="00906A43">
        <w:t> : none</w:t>
      </w:r>
    </w:p>
    <w:p w:rsidR="00EF71FE" w:rsidRDefault="00EF71FE" w:rsidP="007D2C67">
      <w:pPr>
        <w:jc w:val="both"/>
        <w:rPr>
          <w:b/>
        </w:rPr>
      </w:pPr>
    </w:p>
    <w:p w:rsidR="001F4643" w:rsidRPr="00906A43" w:rsidRDefault="001F4643" w:rsidP="007D2C67">
      <w:pPr>
        <w:jc w:val="both"/>
        <w:rPr>
          <w:b/>
        </w:rPr>
      </w:pPr>
      <w:r w:rsidRPr="001F4643">
        <w:rPr>
          <w:b/>
        </w:rPr>
        <w:t>ConnectionRetries</w:t>
      </w:r>
    </w:p>
    <w:p w:rsidR="001F4643" w:rsidRPr="00906A43" w:rsidRDefault="009A1A7D" w:rsidP="007D2C67">
      <w:pPr>
        <w:jc w:val="both"/>
      </w:pPr>
      <w:r w:rsidRPr="009A1A7D">
        <w:t xml:space="preserve">Nombre de réessais </w:t>
      </w:r>
      <w:r w:rsidR="00DE796E">
        <w:t>lors des accès</w:t>
      </w:r>
      <w:r w:rsidRPr="009A1A7D">
        <w:t xml:space="preserve"> </w:t>
      </w:r>
      <w:r w:rsidR="00DE796E">
        <w:t xml:space="preserve">GPIB </w:t>
      </w:r>
      <w:r w:rsidRPr="009A1A7D">
        <w:t>au spectro</w:t>
      </w:r>
      <w:r>
        <w:t>mètre</w:t>
      </w:r>
      <w:r w:rsidR="001F4643" w:rsidRPr="00906A43">
        <w:t>.</w:t>
      </w:r>
    </w:p>
    <w:p w:rsidR="001F4643" w:rsidRPr="00E80CD1" w:rsidRDefault="001F4643" w:rsidP="007D2C67">
      <w:pPr>
        <w:jc w:val="both"/>
        <w:rPr>
          <w:i/>
        </w:rPr>
      </w:pPr>
    </w:p>
    <w:p w:rsidR="001F4643" w:rsidRPr="00906A43" w:rsidRDefault="001F4643" w:rsidP="007D2C67">
      <w:pPr>
        <w:jc w:val="both"/>
        <w:rPr>
          <w:lang w:val="en-US"/>
        </w:rPr>
      </w:pPr>
      <w:r w:rsidRPr="00906A43">
        <w:rPr>
          <w:i/>
          <w:lang w:val="en-US"/>
        </w:rPr>
        <w:t>Description</w:t>
      </w:r>
      <w:r w:rsidRPr="00906A43">
        <w:rPr>
          <w:lang w:val="en-US"/>
        </w:rPr>
        <w:t xml:space="preserve"> : </w:t>
      </w:r>
      <w:r w:rsidR="009A1A7D">
        <w:rPr>
          <w:lang w:val="en-US"/>
        </w:rPr>
        <w:t>Number of retries for spectrometer connection</w:t>
      </w:r>
      <w:r w:rsidRPr="00906A43">
        <w:rPr>
          <w:lang w:val="en-US"/>
        </w:rPr>
        <w:t>.</w:t>
      </w:r>
    </w:p>
    <w:p w:rsidR="001F4643" w:rsidRPr="00906A43" w:rsidRDefault="001F4643" w:rsidP="007D2C67">
      <w:pPr>
        <w:jc w:val="both"/>
      </w:pPr>
      <w:r w:rsidRPr="00906A43">
        <w:rPr>
          <w:i/>
        </w:rPr>
        <w:t>Type</w:t>
      </w:r>
      <w:r w:rsidRPr="00906A43">
        <w:t> : Tango::Dev</w:t>
      </w:r>
      <w:r w:rsidR="009A1A7D">
        <w:t>UShort</w:t>
      </w:r>
    </w:p>
    <w:p w:rsidR="001F4643" w:rsidRDefault="001F4643" w:rsidP="007D2C67">
      <w:pPr>
        <w:jc w:val="both"/>
      </w:pPr>
      <w:r w:rsidRPr="00906A43">
        <w:rPr>
          <w:i/>
        </w:rPr>
        <w:t>Valeur par défaut</w:t>
      </w:r>
      <w:r w:rsidRPr="00906A43">
        <w:t xml:space="preserve"> : </w:t>
      </w:r>
      <w:r w:rsidR="009A1A7D">
        <w:t>3</w:t>
      </w:r>
    </w:p>
    <w:p w:rsidR="009A1A7D" w:rsidRDefault="009A1A7D" w:rsidP="007D2C67">
      <w:pPr>
        <w:jc w:val="both"/>
      </w:pPr>
    </w:p>
    <w:p w:rsidR="00FE796D" w:rsidRPr="00906A43" w:rsidRDefault="00FE796D" w:rsidP="007D2C67">
      <w:pPr>
        <w:jc w:val="both"/>
        <w:rPr>
          <w:b/>
        </w:rPr>
      </w:pPr>
      <w:r w:rsidRPr="00FE796D">
        <w:rPr>
          <w:b/>
        </w:rPr>
        <w:t>PollingPeriod</w:t>
      </w:r>
    </w:p>
    <w:p w:rsidR="00FE796D" w:rsidRPr="00906A43" w:rsidRDefault="00FE796D" w:rsidP="007D2C67">
      <w:pPr>
        <w:jc w:val="both"/>
      </w:pPr>
      <w:r w:rsidRPr="00FE796D">
        <w:t xml:space="preserve">Période de polling </w:t>
      </w:r>
      <w:r>
        <w:t xml:space="preserve">du spectromètre, </w:t>
      </w:r>
      <w:r w:rsidRPr="00FE796D">
        <w:t>en ms</w:t>
      </w:r>
      <w:r w:rsidRPr="00906A43">
        <w:t>.</w:t>
      </w:r>
    </w:p>
    <w:p w:rsidR="00FE796D" w:rsidRPr="00E80CD1" w:rsidRDefault="00FE796D" w:rsidP="007D2C67">
      <w:pPr>
        <w:jc w:val="both"/>
        <w:rPr>
          <w:i/>
        </w:rPr>
      </w:pPr>
    </w:p>
    <w:p w:rsidR="00FE796D" w:rsidRPr="00906A43" w:rsidRDefault="00FE796D" w:rsidP="007D2C67">
      <w:pPr>
        <w:jc w:val="both"/>
        <w:rPr>
          <w:lang w:val="en-US"/>
        </w:rPr>
      </w:pPr>
      <w:r w:rsidRPr="00906A43">
        <w:rPr>
          <w:i/>
          <w:lang w:val="en-US"/>
        </w:rPr>
        <w:t>Description</w:t>
      </w:r>
      <w:r w:rsidRPr="00906A43">
        <w:rPr>
          <w:lang w:val="en-US"/>
        </w:rPr>
        <w:t xml:space="preserve"> : </w:t>
      </w:r>
      <w:r>
        <w:rPr>
          <w:lang w:val="en-US"/>
        </w:rPr>
        <w:t>Polling period of the spectrometer, in ms</w:t>
      </w:r>
      <w:r w:rsidRPr="00906A43">
        <w:rPr>
          <w:lang w:val="en-US"/>
        </w:rPr>
        <w:t>.</w:t>
      </w:r>
    </w:p>
    <w:p w:rsidR="00FE796D" w:rsidRPr="00906A43" w:rsidRDefault="00FE796D" w:rsidP="007D2C67">
      <w:pPr>
        <w:jc w:val="both"/>
      </w:pPr>
      <w:r w:rsidRPr="00906A43">
        <w:rPr>
          <w:i/>
        </w:rPr>
        <w:t>Type</w:t>
      </w:r>
      <w:r w:rsidRPr="00906A43">
        <w:t> : Tango::Dev</w:t>
      </w:r>
      <w:r>
        <w:t>UShort</w:t>
      </w:r>
    </w:p>
    <w:p w:rsidR="00FE796D" w:rsidRDefault="00FE796D" w:rsidP="007D2C67">
      <w:pPr>
        <w:jc w:val="both"/>
      </w:pPr>
      <w:r w:rsidRPr="00906A43">
        <w:rPr>
          <w:i/>
        </w:rPr>
        <w:t>Valeur par défaut</w:t>
      </w:r>
      <w:r w:rsidRPr="00906A43">
        <w:t xml:space="preserve"> : </w:t>
      </w:r>
      <w:r>
        <w:t>1000</w:t>
      </w:r>
    </w:p>
    <w:p w:rsidR="009A1A7D" w:rsidRDefault="009A1A7D" w:rsidP="007D2C67">
      <w:pPr>
        <w:jc w:val="both"/>
      </w:pPr>
    </w:p>
    <w:p w:rsidR="000E3895" w:rsidRPr="00906A43" w:rsidRDefault="001F106C" w:rsidP="007D2C67">
      <w:pPr>
        <w:jc w:val="both"/>
        <w:rPr>
          <w:b/>
        </w:rPr>
      </w:pPr>
      <w:r w:rsidRPr="001F106C">
        <w:rPr>
          <w:b/>
        </w:rPr>
        <w:t>InitMotorsTmo</w:t>
      </w:r>
    </w:p>
    <w:p w:rsidR="000E3895" w:rsidRPr="00906A43" w:rsidRDefault="0099664E" w:rsidP="007D2C67">
      <w:pPr>
        <w:jc w:val="both"/>
      </w:pPr>
      <w:r>
        <w:t xml:space="preserve">Délai maximal </w:t>
      </w:r>
      <w:r w:rsidRPr="0099664E">
        <w:t>d'attente pour la commande InitMotors</w:t>
      </w:r>
      <w:r>
        <w:t>, en secondes.</w:t>
      </w:r>
    </w:p>
    <w:p w:rsidR="000E3895" w:rsidRPr="00E80CD1" w:rsidRDefault="000E3895" w:rsidP="007D2C67">
      <w:pPr>
        <w:jc w:val="both"/>
        <w:rPr>
          <w:i/>
        </w:rPr>
      </w:pPr>
    </w:p>
    <w:p w:rsidR="000E3895" w:rsidRPr="00906A43" w:rsidRDefault="000E3895" w:rsidP="007D2C67">
      <w:pPr>
        <w:jc w:val="both"/>
        <w:rPr>
          <w:lang w:val="en-US"/>
        </w:rPr>
      </w:pPr>
      <w:r w:rsidRPr="00906A43">
        <w:rPr>
          <w:i/>
          <w:lang w:val="en-US"/>
        </w:rPr>
        <w:t>Description</w:t>
      </w:r>
      <w:r w:rsidRPr="00906A43">
        <w:rPr>
          <w:lang w:val="en-US"/>
        </w:rPr>
        <w:t xml:space="preserve"> : </w:t>
      </w:r>
      <w:r w:rsidR="0099664E">
        <w:rPr>
          <w:lang w:val="en-US"/>
        </w:rPr>
        <w:t>Timeout for InitMotors command, in s</w:t>
      </w:r>
      <w:r w:rsidRPr="00906A43">
        <w:rPr>
          <w:lang w:val="en-US"/>
        </w:rPr>
        <w:t>.</w:t>
      </w:r>
    </w:p>
    <w:p w:rsidR="000E3895" w:rsidRPr="00906A43" w:rsidRDefault="000E3895" w:rsidP="007D2C67">
      <w:pPr>
        <w:jc w:val="both"/>
      </w:pPr>
      <w:r w:rsidRPr="00906A43">
        <w:rPr>
          <w:i/>
        </w:rPr>
        <w:t>Type</w:t>
      </w:r>
      <w:r w:rsidRPr="00906A43">
        <w:t> : Tango::Dev</w:t>
      </w:r>
      <w:r>
        <w:t>UShort</w:t>
      </w:r>
    </w:p>
    <w:p w:rsidR="000E3895" w:rsidRDefault="000E3895" w:rsidP="007D2C67">
      <w:pPr>
        <w:jc w:val="both"/>
      </w:pPr>
      <w:r w:rsidRPr="00906A43">
        <w:rPr>
          <w:i/>
        </w:rPr>
        <w:t>Valeur par défaut</w:t>
      </w:r>
      <w:r w:rsidRPr="00906A43">
        <w:t xml:space="preserve"> : </w:t>
      </w:r>
      <w:r w:rsidR="00DD7010">
        <w:t>2</w:t>
      </w:r>
      <w:r>
        <w:t>00</w:t>
      </w:r>
    </w:p>
    <w:p w:rsidR="000E3895" w:rsidRDefault="000E3895" w:rsidP="007D2C67">
      <w:pPr>
        <w:jc w:val="both"/>
      </w:pPr>
    </w:p>
    <w:p w:rsidR="00FF1443" w:rsidRPr="00906A43" w:rsidRDefault="00FF1443" w:rsidP="007D2C67">
      <w:pPr>
        <w:jc w:val="both"/>
        <w:rPr>
          <w:b/>
        </w:rPr>
      </w:pPr>
      <w:r w:rsidRPr="00FF1443">
        <w:rPr>
          <w:b/>
        </w:rPr>
        <w:t>SlitDefinition</w:t>
      </w:r>
    </w:p>
    <w:p w:rsidR="00FF1443" w:rsidRDefault="00FF1443" w:rsidP="007D2C67">
      <w:pPr>
        <w:jc w:val="both"/>
      </w:pPr>
      <w:r>
        <w:t>Liste des fentes définies pour le spectromètre, au format index:name:description</w:t>
      </w:r>
    </w:p>
    <w:p w:rsidR="00FF1443" w:rsidRDefault="008039E8" w:rsidP="007D2C67">
      <w:pPr>
        <w:jc w:val="both"/>
      </w:pPr>
      <w:r>
        <w:t>E</w:t>
      </w:r>
      <w:r w:rsidR="00FF1443">
        <w:t>xemple</w:t>
      </w:r>
      <w:r>
        <w:t xml:space="preserve"> </w:t>
      </w:r>
      <w:r w:rsidR="00FF1443">
        <w:t xml:space="preserve">: </w:t>
      </w:r>
    </w:p>
    <w:p w:rsidR="00FF1443" w:rsidRDefault="00FF1443" w:rsidP="007D2C67">
      <w:pPr>
        <w:jc w:val="both"/>
      </w:pPr>
      <w:r>
        <w:t>0:axialInput:entrée axiale</w:t>
      </w:r>
    </w:p>
    <w:p w:rsidR="00FF1443" w:rsidRDefault="00FF1443" w:rsidP="007D2C67">
      <w:pPr>
        <w:jc w:val="both"/>
      </w:pPr>
      <w:r>
        <w:t>1:lateralInput:entrée latérale</w:t>
      </w:r>
    </w:p>
    <w:p w:rsidR="00FF1443" w:rsidRDefault="00FF1443" w:rsidP="007D2C67">
      <w:pPr>
        <w:jc w:val="both"/>
      </w:pPr>
      <w:r>
        <w:t>2:axialOutput:sortie axiale</w:t>
      </w:r>
    </w:p>
    <w:p w:rsidR="00FF1443" w:rsidRDefault="00FF1443" w:rsidP="007D2C67">
      <w:pPr>
        <w:jc w:val="both"/>
      </w:pPr>
      <w:r>
        <w:t>3:lateralOutput:sortie latérale</w:t>
      </w:r>
    </w:p>
    <w:p w:rsidR="00FF1443" w:rsidRDefault="00FF1443" w:rsidP="00FF1443"/>
    <w:p w:rsidR="00FF1443" w:rsidRDefault="00FF1443" w:rsidP="007D2C67">
      <w:pPr>
        <w:jc w:val="both"/>
      </w:pPr>
      <w:r>
        <w:t xml:space="preserve">Les champs "name" seront utilisés pour construire les attributs dynamiques slitPosition_&lt;name&gt; et comme argument de la commande DefineSlitPosition(). </w:t>
      </w:r>
    </w:p>
    <w:p w:rsidR="00FF1443" w:rsidRPr="00906A43" w:rsidRDefault="00FF1443" w:rsidP="007D2C67">
      <w:pPr>
        <w:jc w:val="both"/>
      </w:pPr>
      <w:r>
        <w:t>Les champs "description" seront utilisés comme label des attributs dynamiques.</w:t>
      </w:r>
    </w:p>
    <w:p w:rsidR="00FF1443" w:rsidRPr="00E80CD1" w:rsidRDefault="00FF1443" w:rsidP="007D2C67">
      <w:pPr>
        <w:jc w:val="both"/>
        <w:rPr>
          <w:i/>
        </w:rPr>
      </w:pPr>
    </w:p>
    <w:p w:rsidR="00FF1443" w:rsidRPr="00906A43" w:rsidRDefault="00FF1443" w:rsidP="007D2C67">
      <w:pPr>
        <w:jc w:val="both"/>
        <w:rPr>
          <w:lang w:val="en-US"/>
        </w:rPr>
      </w:pPr>
      <w:r w:rsidRPr="00906A43">
        <w:rPr>
          <w:i/>
          <w:lang w:val="en-US"/>
        </w:rPr>
        <w:lastRenderedPageBreak/>
        <w:t>Description</w:t>
      </w:r>
      <w:r w:rsidRPr="00906A43">
        <w:rPr>
          <w:lang w:val="en-US"/>
        </w:rPr>
        <w:t xml:space="preserve"> : </w:t>
      </w:r>
      <w:r w:rsidR="00E40FEA">
        <w:rPr>
          <w:lang w:val="en-US"/>
        </w:rPr>
        <w:t>Slit definition, with format: {index}:{name}:{description}</w:t>
      </w:r>
    </w:p>
    <w:p w:rsidR="00FF1443" w:rsidRPr="00906A43" w:rsidRDefault="00FF1443" w:rsidP="007D2C67">
      <w:pPr>
        <w:jc w:val="both"/>
      </w:pPr>
      <w:r w:rsidRPr="00906A43">
        <w:rPr>
          <w:i/>
        </w:rPr>
        <w:t>Type</w:t>
      </w:r>
      <w:r w:rsidRPr="00906A43">
        <w:t xml:space="preserve"> : </w:t>
      </w:r>
      <w:r w:rsidR="00E40FEA">
        <w:t>array of string</w:t>
      </w:r>
    </w:p>
    <w:p w:rsidR="00FF1443" w:rsidRDefault="00FF1443" w:rsidP="007D2C67">
      <w:pPr>
        <w:jc w:val="both"/>
      </w:pPr>
      <w:r w:rsidRPr="00906A43">
        <w:rPr>
          <w:i/>
        </w:rPr>
        <w:t>Valeur par défaut</w:t>
      </w:r>
      <w:r w:rsidRPr="00906A43">
        <w:t xml:space="preserve"> : </w:t>
      </w:r>
    </w:p>
    <w:p w:rsidR="00E40FEA" w:rsidRDefault="00E40FEA" w:rsidP="007D2C67">
      <w:pPr>
        <w:ind w:left="708"/>
        <w:jc w:val="both"/>
      </w:pPr>
      <w:r>
        <w:t>0:axialInput:fente entree axiale</w:t>
      </w:r>
    </w:p>
    <w:p w:rsidR="00E40FEA" w:rsidRDefault="00E40FEA" w:rsidP="007D2C67">
      <w:pPr>
        <w:ind w:left="708"/>
        <w:jc w:val="both"/>
      </w:pPr>
      <w:r>
        <w:t>1:lateralInput:fente entree laterale</w:t>
      </w:r>
    </w:p>
    <w:p w:rsidR="00FF1443" w:rsidRDefault="00FF1443" w:rsidP="007D2C67">
      <w:pPr>
        <w:jc w:val="both"/>
        <w:rPr>
          <w:b/>
        </w:rPr>
      </w:pPr>
    </w:p>
    <w:p w:rsidR="007F267E" w:rsidRPr="00906A43" w:rsidRDefault="007F267E" w:rsidP="007D2C67">
      <w:pPr>
        <w:jc w:val="both"/>
        <w:rPr>
          <w:b/>
        </w:rPr>
      </w:pPr>
      <w:r w:rsidRPr="007F267E">
        <w:rPr>
          <w:b/>
        </w:rPr>
        <w:t>GratingDefinition</w:t>
      </w:r>
    </w:p>
    <w:p w:rsidR="007F267E" w:rsidRDefault="007F267E" w:rsidP="007D2C67">
      <w:pPr>
        <w:jc w:val="both"/>
      </w:pPr>
      <w:r>
        <w:t>Liste des réseaux définis pour le spectro</w:t>
      </w:r>
      <w:r w:rsidR="008039E8">
        <w:t>mètre</w:t>
      </w:r>
      <w:r>
        <w:t>, au format index:name</w:t>
      </w:r>
    </w:p>
    <w:p w:rsidR="007F267E" w:rsidRDefault="008039E8" w:rsidP="007D2C67">
      <w:pPr>
        <w:jc w:val="both"/>
      </w:pPr>
      <w:r>
        <w:t>E</w:t>
      </w:r>
      <w:r w:rsidR="007F267E">
        <w:t>x</w:t>
      </w:r>
      <w:r>
        <w:t xml:space="preserve">emple </w:t>
      </w:r>
      <w:r w:rsidR="007F267E">
        <w:t xml:space="preserve">: </w:t>
      </w:r>
    </w:p>
    <w:p w:rsidR="007F267E" w:rsidRDefault="007F267E" w:rsidP="007D2C67">
      <w:pPr>
        <w:jc w:val="both"/>
      </w:pPr>
      <w:r>
        <w:t>0:600</w:t>
      </w:r>
    </w:p>
    <w:p w:rsidR="007F267E" w:rsidRDefault="007F267E" w:rsidP="007D2C67">
      <w:pPr>
        <w:jc w:val="both"/>
      </w:pPr>
      <w:r>
        <w:t>1:1200</w:t>
      </w:r>
    </w:p>
    <w:p w:rsidR="00211BD1" w:rsidRDefault="00211BD1" w:rsidP="007D2C67">
      <w:pPr>
        <w:jc w:val="both"/>
      </w:pPr>
      <w:r>
        <w:t>2:2400</w:t>
      </w:r>
    </w:p>
    <w:p w:rsidR="007F267E" w:rsidRDefault="007F267E" w:rsidP="007F267E">
      <w:pPr>
        <w:jc w:val="both"/>
      </w:pPr>
    </w:p>
    <w:p w:rsidR="007F267E" w:rsidRPr="00906A43" w:rsidRDefault="007F267E" w:rsidP="007D2C67">
      <w:pPr>
        <w:jc w:val="both"/>
      </w:pPr>
      <w:r>
        <w:t xml:space="preserve">Les champs "name" seront utilisés comme argument de la commande </w:t>
      </w:r>
      <w:r w:rsidR="000F139E">
        <w:t>Select</w:t>
      </w:r>
      <w:r>
        <w:t xml:space="preserve">Grating() et comme </w:t>
      </w:r>
      <w:r w:rsidR="008039E8">
        <w:t>valeurs possibles</w:t>
      </w:r>
      <w:r>
        <w:t xml:space="preserve"> de l'attribut selectedGrating.</w:t>
      </w:r>
    </w:p>
    <w:p w:rsidR="007F267E" w:rsidRPr="00E80CD1" w:rsidRDefault="007F267E" w:rsidP="007D2C67">
      <w:pPr>
        <w:jc w:val="both"/>
        <w:rPr>
          <w:i/>
        </w:rPr>
      </w:pPr>
    </w:p>
    <w:p w:rsidR="007F267E" w:rsidRPr="00906A43" w:rsidRDefault="007F267E" w:rsidP="007D2C67">
      <w:pPr>
        <w:jc w:val="both"/>
        <w:rPr>
          <w:lang w:val="en-US"/>
        </w:rPr>
      </w:pPr>
      <w:r w:rsidRPr="00906A43">
        <w:rPr>
          <w:i/>
          <w:lang w:val="en-US"/>
        </w:rPr>
        <w:t>Description</w:t>
      </w:r>
      <w:r w:rsidRPr="00906A43">
        <w:rPr>
          <w:lang w:val="en-US"/>
        </w:rPr>
        <w:t xml:space="preserve"> : </w:t>
      </w:r>
      <w:r w:rsidR="008039E8">
        <w:rPr>
          <w:lang w:val="en-US"/>
        </w:rPr>
        <w:t>Grating definition, with format: {index}:{name}</w:t>
      </w:r>
    </w:p>
    <w:p w:rsidR="007F267E" w:rsidRPr="00906A43" w:rsidRDefault="007F267E" w:rsidP="007D2C67">
      <w:pPr>
        <w:jc w:val="both"/>
      </w:pPr>
      <w:r w:rsidRPr="00906A43">
        <w:rPr>
          <w:i/>
        </w:rPr>
        <w:t>Type</w:t>
      </w:r>
      <w:r w:rsidRPr="00906A43">
        <w:t> </w:t>
      </w:r>
      <w:r w:rsidR="008039E8">
        <w:t>: array of string</w:t>
      </w:r>
    </w:p>
    <w:p w:rsidR="007F267E" w:rsidRDefault="007F267E" w:rsidP="007D2C67">
      <w:pPr>
        <w:jc w:val="both"/>
      </w:pPr>
      <w:r w:rsidRPr="00906A43">
        <w:rPr>
          <w:i/>
        </w:rPr>
        <w:t>Valeur par défaut</w:t>
      </w:r>
      <w:r w:rsidRPr="00906A43">
        <w:t xml:space="preserve"> : </w:t>
      </w:r>
    </w:p>
    <w:p w:rsidR="008039E8" w:rsidRDefault="008039E8" w:rsidP="007D2C67">
      <w:pPr>
        <w:ind w:left="708"/>
        <w:jc w:val="both"/>
      </w:pPr>
      <w:r>
        <w:t>0:600</w:t>
      </w:r>
    </w:p>
    <w:p w:rsidR="008039E8" w:rsidRDefault="008039E8" w:rsidP="007D2C67">
      <w:pPr>
        <w:ind w:left="708"/>
        <w:jc w:val="both"/>
      </w:pPr>
      <w:r>
        <w:t>1:1200</w:t>
      </w:r>
    </w:p>
    <w:p w:rsidR="0095734B" w:rsidRDefault="0095734B" w:rsidP="007D2C67">
      <w:pPr>
        <w:jc w:val="both"/>
        <w:rPr>
          <w:b/>
        </w:rPr>
      </w:pPr>
    </w:p>
    <w:p w:rsidR="0019502B" w:rsidRPr="00906A43" w:rsidRDefault="0019502B" w:rsidP="007D2C67">
      <w:pPr>
        <w:jc w:val="both"/>
        <w:rPr>
          <w:b/>
        </w:rPr>
      </w:pPr>
      <w:r w:rsidRPr="0019502B">
        <w:rPr>
          <w:b/>
        </w:rPr>
        <w:t>GratingMotorBacklash</w:t>
      </w:r>
    </w:p>
    <w:p w:rsidR="0019502B" w:rsidRPr="00906A43" w:rsidRDefault="0019502B" w:rsidP="007D2C67">
      <w:pPr>
        <w:jc w:val="both"/>
      </w:pPr>
      <w:r>
        <w:t xml:space="preserve">Valeur du </w:t>
      </w:r>
      <w:r w:rsidRPr="0019502B">
        <w:t xml:space="preserve">backlash pour le moteur du réseau, en </w:t>
      </w:r>
      <w:r w:rsidR="00DD7010">
        <w:t>pas moteur</w:t>
      </w:r>
      <w:r>
        <w:t>.</w:t>
      </w:r>
    </w:p>
    <w:p w:rsidR="0019502B" w:rsidRPr="00E80CD1" w:rsidRDefault="0019502B" w:rsidP="007D2C67">
      <w:pPr>
        <w:jc w:val="both"/>
        <w:rPr>
          <w:i/>
        </w:rPr>
      </w:pPr>
    </w:p>
    <w:p w:rsidR="0019502B" w:rsidRPr="00906A43" w:rsidRDefault="0019502B" w:rsidP="007D2C67">
      <w:pPr>
        <w:jc w:val="both"/>
        <w:rPr>
          <w:lang w:val="en-US"/>
        </w:rPr>
      </w:pPr>
      <w:r w:rsidRPr="00906A43">
        <w:rPr>
          <w:i/>
          <w:lang w:val="en-US"/>
        </w:rPr>
        <w:t>Description</w:t>
      </w:r>
      <w:r w:rsidRPr="00906A43">
        <w:rPr>
          <w:lang w:val="en-US"/>
        </w:rPr>
        <w:t xml:space="preserve"> : </w:t>
      </w:r>
      <w:r w:rsidR="00DD7010">
        <w:rPr>
          <w:lang w:val="en-US"/>
        </w:rPr>
        <w:t>Backlash value for grating motor, in motor steps</w:t>
      </w:r>
      <w:r w:rsidRPr="00906A43">
        <w:rPr>
          <w:lang w:val="en-US"/>
        </w:rPr>
        <w:t>.</w:t>
      </w:r>
    </w:p>
    <w:p w:rsidR="0019502B" w:rsidRPr="00906A43" w:rsidRDefault="0019502B" w:rsidP="007D2C67">
      <w:pPr>
        <w:jc w:val="both"/>
      </w:pPr>
      <w:r w:rsidRPr="00906A43">
        <w:rPr>
          <w:i/>
        </w:rPr>
        <w:t>Type</w:t>
      </w:r>
      <w:r w:rsidRPr="00906A43">
        <w:t> : Tango::Dev</w:t>
      </w:r>
      <w:r>
        <w:t>UShort</w:t>
      </w:r>
    </w:p>
    <w:p w:rsidR="0019502B" w:rsidRDefault="0019502B" w:rsidP="007D2C67">
      <w:pPr>
        <w:jc w:val="both"/>
      </w:pPr>
      <w:r w:rsidRPr="00906A43">
        <w:rPr>
          <w:i/>
        </w:rPr>
        <w:t>Valeur par défaut</w:t>
      </w:r>
      <w:r w:rsidRPr="00906A43">
        <w:t xml:space="preserve"> : </w:t>
      </w:r>
      <w:r>
        <w:t>320</w:t>
      </w:r>
    </w:p>
    <w:p w:rsidR="00CB6FB8" w:rsidRDefault="00CB6FB8" w:rsidP="001F4643">
      <w:pPr>
        <w:rPr>
          <w:b/>
        </w:rPr>
      </w:pPr>
    </w:p>
    <w:p w:rsidR="00BF5389" w:rsidRDefault="00BF5389" w:rsidP="00BF5389"/>
    <w:p w:rsidR="001B0E51" w:rsidRPr="001E580A" w:rsidRDefault="001B0E51" w:rsidP="001B0E51">
      <w:pPr>
        <w:pStyle w:val="Titre2"/>
        <w:numPr>
          <w:ilvl w:val="1"/>
          <w:numId w:val="20"/>
        </w:numPr>
      </w:pPr>
      <w:bookmarkStart w:id="6" w:name="_Toc42158862"/>
      <w:r>
        <w:t>Attributs</w:t>
      </w:r>
      <w:bookmarkEnd w:id="6"/>
    </w:p>
    <w:p w:rsidR="001B0E51" w:rsidRPr="00D67257" w:rsidRDefault="001B0E51" w:rsidP="00D94D12">
      <w:pPr>
        <w:jc w:val="both"/>
        <w:rPr>
          <w:b/>
        </w:rPr>
      </w:pPr>
      <w:r w:rsidRPr="00D67257">
        <w:rPr>
          <w:b/>
        </w:rPr>
        <w:t>log</w:t>
      </w:r>
    </w:p>
    <w:p w:rsidR="001B0E51" w:rsidRDefault="001B0E51" w:rsidP="00D94D12">
      <w:pPr>
        <w:jc w:val="both"/>
      </w:pPr>
      <w:r>
        <w:t>Attribut contenant les traces du Device (généré automatiquement avec le logger de yat4tango).</w:t>
      </w:r>
    </w:p>
    <w:p w:rsidR="001B0E51" w:rsidRDefault="001B0E51" w:rsidP="00D94D12">
      <w:pPr>
        <w:jc w:val="both"/>
        <w:rPr>
          <w:b/>
        </w:rPr>
      </w:pPr>
    </w:p>
    <w:p w:rsidR="001B0E51" w:rsidRPr="00D67257" w:rsidRDefault="005D3282" w:rsidP="00D94D12">
      <w:pPr>
        <w:jc w:val="both"/>
        <w:rPr>
          <w:b/>
        </w:rPr>
      </w:pPr>
      <w:r w:rsidRPr="005D3282">
        <w:rPr>
          <w:b/>
        </w:rPr>
        <w:t>gratingPosition</w:t>
      </w:r>
    </w:p>
    <w:p w:rsidR="000D22C8" w:rsidRDefault="005D3282" w:rsidP="00D94D12">
      <w:pPr>
        <w:jc w:val="both"/>
      </w:pPr>
      <w:r w:rsidRPr="005D3282">
        <w:t>Position absolue du réseau</w:t>
      </w:r>
      <w:r>
        <w:t>,</w:t>
      </w:r>
      <w:r w:rsidRPr="005D3282">
        <w:t xml:space="preserve"> en pas moteurs</w:t>
      </w:r>
      <w:r w:rsidR="001B0E51">
        <w:t>.</w:t>
      </w:r>
      <w:r w:rsidR="000D22C8">
        <w:t xml:space="preserve"> </w:t>
      </w:r>
      <w:r w:rsidR="007D2C67">
        <w:t xml:space="preserve">Cet attribut permet de déplacer le réseau courant </w:t>
      </w:r>
      <w:r w:rsidR="000D22C8">
        <w:t>pour choisir la longueur d'onde centrale.</w:t>
      </w:r>
      <w:r w:rsidR="00C74AF3">
        <w:t xml:space="preserve"> L’utilisateur pourra préférer l’utilisation de l’attribut </w:t>
      </w:r>
      <w:r w:rsidR="00C74AF3" w:rsidRPr="00C74AF3">
        <w:t>centralWavelength</w:t>
      </w:r>
      <w:r w:rsidR="00E95630">
        <w:t xml:space="preserve"> pour bouger le réseau directement en nanomètres plutôt qu’en pas moteur.</w:t>
      </w:r>
    </w:p>
    <w:p w:rsidR="00D45F77" w:rsidRDefault="00D45F77" w:rsidP="00D94D12">
      <w:pPr>
        <w:jc w:val="both"/>
        <w:rPr>
          <w:i/>
        </w:rPr>
      </w:pPr>
    </w:p>
    <w:p w:rsidR="000D22C8" w:rsidRDefault="007D2C67" w:rsidP="00D94D12">
      <w:pPr>
        <w:jc w:val="both"/>
      </w:pPr>
      <w:r w:rsidRPr="007D2C67">
        <w:rPr>
          <w:i/>
        </w:rPr>
        <w:t>Nota</w:t>
      </w:r>
      <w:r>
        <w:t> : c</w:t>
      </w:r>
      <w:r w:rsidR="000D22C8">
        <w:t xml:space="preserve">alculer le </w:t>
      </w:r>
      <w:r>
        <w:t>mouvement</w:t>
      </w:r>
      <w:r w:rsidR="000D22C8">
        <w:t xml:space="preserve"> relatif pour envoyer la commande </w:t>
      </w:r>
      <w:r>
        <w:t xml:space="preserve">bas-niveau. </w:t>
      </w:r>
      <w:r w:rsidR="000D22C8">
        <w:t xml:space="preserve">Utiliser le backlash quand </w:t>
      </w:r>
      <w:r w:rsidR="00D45F77">
        <w:t xml:space="preserve">le </w:t>
      </w:r>
      <w:r w:rsidR="000D22C8">
        <w:t xml:space="preserve">mouvement </w:t>
      </w:r>
      <w:r w:rsidR="00D45F77">
        <w:t xml:space="preserve">relatif est </w:t>
      </w:r>
      <w:r w:rsidR="000D22C8">
        <w:t>négatif car les lo</w:t>
      </w:r>
      <w:r w:rsidR="00D45F77">
        <w:t>ngueurs d’onde</w:t>
      </w:r>
      <w:r w:rsidR="000D22C8">
        <w:t xml:space="preserve"> doivent être scannées dans le sens</w:t>
      </w:r>
      <w:r w:rsidR="00D45F77">
        <w:t xml:space="preserve"> positif :</w:t>
      </w:r>
      <w:r w:rsidR="000D22C8">
        <w:t xml:space="preserve"> if delta steps &lt; 0, delta steps = delta steps </w:t>
      </w:r>
      <w:r w:rsidR="00D45F77">
        <w:t>–</w:t>
      </w:r>
      <w:r w:rsidR="000D22C8">
        <w:t xml:space="preserve"> </w:t>
      </w:r>
      <w:r w:rsidR="000D22C8" w:rsidRPr="000D22C8">
        <w:t>GratingMotorBacklash</w:t>
      </w:r>
      <w:r w:rsidR="00D45F77">
        <w:t>.</w:t>
      </w:r>
    </w:p>
    <w:p w:rsidR="000D22C8" w:rsidRDefault="000D22C8" w:rsidP="007D2C67">
      <w:pPr>
        <w:jc w:val="both"/>
      </w:pPr>
    </w:p>
    <w:p w:rsidR="001B0E51" w:rsidRDefault="006774B8" w:rsidP="007D2C67">
      <w:pPr>
        <w:jc w:val="both"/>
      </w:pPr>
      <w:r w:rsidRPr="006774B8">
        <w:rPr>
          <w:i/>
        </w:rPr>
        <w:lastRenderedPageBreak/>
        <w:t>Nota2</w:t>
      </w:r>
      <w:r>
        <w:t xml:space="preserve"> : </w:t>
      </w:r>
      <w:r w:rsidR="000D22C8">
        <w:t xml:space="preserve">Quand </w:t>
      </w:r>
      <w:r w:rsidR="004E31B7">
        <w:t xml:space="preserve">une </w:t>
      </w:r>
      <w:r w:rsidR="000D22C8">
        <w:t>limit</w:t>
      </w:r>
      <w:r w:rsidR="004E31B7">
        <w:t>e est atteinte lors du mouvement du réseau, arrêter le mouvement avec la commande Abort.</w:t>
      </w:r>
    </w:p>
    <w:p w:rsidR="001B0E51" w:rsidRDefault="001B0E51" w:rsidP="007D2C67">
      <w:pPr>
        <w:jc w:val="both"/>
        <w:rPr>
          <w:i/>
        </w:rPr>
      </w:pPr>
    </w:p>
    <w:p w:rsidR="001B0E51" w:rsidRPr="00F60548" w:rsidRDefault="001B0E51" w:rsidP="007D2C67">
      <w:pPr>
        <w:jc w:val="both"/>
        <w:rPr>
          <w:lang w:val="en-US"/>
        </w:rPr>
      </w:pPr>
      <w:r w:rsidRPr="00F60548">
        <w:rPr>
          <w:i/>
          <w:lang w:val="en-US"/>
        </w:rPr>
        <w:t>Description</w:t>
      </w:r>
      <w:r w:rsidRPr="00F60548">
        <w:rPr>
          <w:lang w:val="en-US"/>
        </w:rPr>
        <w:t xml:space="preserve"> : </w:t>
      </w:r>
      <w:r w:rsidR="005D3282">
        <w:rPr>
          <w:lang w:val="en-US"/>
        </w:rPr>
        <w:t>Absolute position of the grating motor, in motor steps</w:t>
      </w:r>
      <w:r w:rsidRPr="00F60548">
        <w:rPr>
          <w:lang w:val="en-US"/>
        </w:rPr>
        <w:t>.</w:t>
      </w:r>
    </w:p>
    <w:p w:rsidR="001B0E51" w:rsidRPr="00F60548" w:rsidRDefault="001B0E51" w:rsidP="007D2C67">
      <w:pPr>
        <w:jc w:val="both"/>
        <w:rPr>
          <w:lang w:val="en-US"/>
        </w:rPr>
      </w:pPr>
      <w:r w:rsidRPr="00F60548">
        <w:rPr>
          <w:i/>
          <w:lang w:val="en-US"/>
        </w:rPr>
        <w:t>Type</w:t>
      </w:r>
      <w:r w:rsidRPr="00F60548">
        <w:rPr>
          <w:lang w:val="en-US"/>
        </w:rPr>
        <w:t> : SCALAR Tango::Dev</w:t>
      </w:r>
      <w:r w:rsidR="000D22C8">
        <w:rPr>
          <w:lang w:val="en-US"/>
        </w:rPr>
        <w:t>Long</w:t>
      </w:r>
    </w:p>
    <w:p w:rsidR="001B0E51" w:rsidRPr="00F60548" w:rsidRDefault="001B0E51" w:rsidP="007D2C67">
      <w:pPr>
        <w:jc w:val="both"/>
        <w:rPr>
          <w:lang w:val="en-US"/>
        </w:rPr>
      </w:pPr>
      <w:r w:rsidRPr="00F60548">
        <w:rPr>
          <w:i/>
          <w:lang w:val="en-US"/>
        </w:rPr>
        <w:t>R/W</w:t>
      </w:r>
      <w:r w:rsidRPr="00F60548">
        <w:rPr>
          <w:lang w:val="en-US"/>
        </w:rPr>
        <w:t> : READ/WRITE</w:t>
      </w:r>
    </w:p>
    <w:p w:rsidR="001B0E51" w:rsidRDefault="001B0E51" w:rsidP="007D2C67">
      <w:pPr>
        <w:jc w:val="both"/>
      </w:pPr>
      <w:r w:rsidRPr="00BF5389">
        <w:rPr>
          <w:i/>
        </w:rPr>
        <w:t>Niveau</w:t>
      </w:r>
      <w:r w:rsidRPr="00BF5389">
        <w:t xml:space="preserve"> : </w:t>
      </w:r>
      <w:r w:rsidR="000D22C8">
        <w:t>expert</w:t>
      </w:r>
    </w:p>
    <w:p w:rsidR="001B0E51" w:rsidRDefault="001B0E51" w:rsidP="007D2C67">
      <w:pPr>
        <w:jc w:val="both"/>
      </w:pPr>
      <w:r w:rsidRPr="00BF5389">
        <w:rPr>
          <w:i/>
        </w:rPr>
        <w:t>Mémorisation</w:t>
      </w:r>
      <w:r>
        <w:t xml:space="preserve"> : </w:t>
      </w:r>
      <w:r w:rsidR="003C13A4">
        <w:t>non</w:t>
      </w:r>
    </w:p>
    <w:p w:rsidR="001B0E51" w:rsidRDefault="001B0E51" w:rsidP="007D2C67">
      <w:pPr>
        <w:jc w:val="both"/>
      </w:pPr>
      <w:r w:rsidRPr="00BF5389">
        <w:rPr>
          <w:i/>
        </w:rPr>
        <w:t>Unité</w:t>
      </w:r>
      <w:r w:rsidRPr="00BF5389">
        <w:t> </w:t>
      </w:r>
      <w:r w:rsidR="003C13A4">
        <w:t>: steps</w:t>
      </w:r>
    </w:p>
    <w:p w:rsidR="001B0E51" w:rsidRDefault="001B0E51" w:rsidP="007D2C67">
      <w:pPr>
        <w:jc w:val="both"/>
      </w:pPr>
      <w:r w:rsidRPr="00BF5389">
        <w:rPr>
          <w:i/>
        </w:rPr>
        <w:t>Min/Max</w:t>
      </w:r>
      <w:r w:rsidRPr="00BF5389">
        <w:t> </w:t>
      </w:r>
      <w:r w:rsidRPr="00E03BF7">
        <w:t>:</w:t>
      </w:r>
      <w:r w:rsidR="009A0248" w:rsidRPr="00E03BF7">
        <w:t> </w:t>
      </w:r>
      <w:r w:rsidR="00E03BF7">
        <w:t xml:space="preserve">0 / </w:t>
      </w:r>
      <w:r w:rsidR="00E03BF7" w:rsidRPr="00E03BF7">
        <w:t>207820</w:t>
      </w:r>
    </w:p>
    <w:p w:rsidR="001B0E51" w:rsidRDefault="001B0E51" w:rsidP="00BF5389"/>
    <w:p w:rsidR="00821F6B" w:rsidRPr="00D67257" w:rsidRDefault="00821F6B" w:rsidP="00821F6B">
      <w:pPr>
        <w:jc w:val="both"/>
        <w:rPr>
          <w:b/>
        </w:rPr>
      </w:pPr>
      <w:r w:rsidRPr="00821F6B">
        <w:rPr>
          <w:b/>
        </w:rPr>
        <w:t>centralWavelength</w:t>
      </w:r>
    </w:p>
    <w:p w:rsidR="00821F6B" w:rsidRDefault="00821F6B" w:rsidP="00821F6B">
      <w:pPr>
        <w:jc w:val="both"/>
      </w:pPr>
      <w:r>
        <w:t xml:space="preserve">Longueur d’onde centrale du réseau, en nanomètres. Cet attribut permet </w:t>
      </w:r>
      <w:r w:rsidR="00956912">
        <w:t xml:space="preserve">à l’utilisateur </w:t>
      </w:r>
      <w:r>
        <w:t>de choisir la longueur d'onde centrale directement</w:t>
      </w:r>
      <w:r w:rsidR="00C74AF3">
        <w:t>, plutôt qu’en pas moteur</w:t>
      </w:r>
      <w:r>
        <w:t>.</w:t>
      </w:r>
      <w:r w:rsidR="003D4306">
        <w:t xml:space="preserve"> Le Device effectue </w:t>
      </w:r>
      <w:r w:rsidR="00956912">
        <w:t>la</w:t>
      </w:r>
      <w:r w:rsidR="003D4306">
        <w:t xml:space="preserve"> conversion en pas moteur pour </w:t>
      </w:r>
      <w:r w:rsidR="00D65884">
        <w:t>piloter le spectromètre.</w:t>
      </w:r>
    </w:p>
    <w:p w:rsidR="00821F6B" w:rsidRDefault="00821F6B" w:rsidP="00821F6B">
      <w:pPr>
        <w:jc w:val="both"/>
        <w:rPr>
          <w:i/>
        </w:rPr>
      </w:pPr>
    </w:p>
    <w:p w:rsidR="00821F6B" w:rsidRDefault="00821F6B" w:rsidP="00821F6B">
      <w:pPr>
        <w:jc w:val="both"/>
      </w:pPr>
      <w:r w:rsidRPr="007D2C67">
        <w:rPr>
          <w:i/>
        </w:rPr>
        <w:t>Nota</w:t>
      </w:r>
      <w:r>
        <w:t> : La</w:t>
      </w:r>
      <w:r w:rsidRPr="00821F6B">
        <w:t xml:space="preserve"> </w:t>
      </w:r>
      <w:r>
        <w:t xml:space="preserve">conversion </w:t>
      </w:r>
      <w:r w:rsidR="003D4306">
        <w:t>pas</w:t>
      </w:r>
      <w:r>
        <w:t xml:space="preserve"> moteur </w:t>
      </w:r>
      <w:r w:rsidR="003D4306">
        <w:sym w:font="Wingdings" w:char="F0F3"/>
      </w:r>
      <w:r>
        <w:t xml:space="preserve"> longueur d'onde (en nm)</w:t>
      </w:r>
      <w:r w:rsidR="003D4306">
        <w:t xml:space="preserve"> est la suivante :</w:t>
      </w:r>
    </w:p>
    <w:p w:rsidR="00821F6B" w:rsidRDefault="00821F6B" w:rsidP="00821F6B">
      <w:pPr>
        <w:jc w:val="both"/>
      </w:pPr>
      <w:r>
        <w:t>En lecture :</w:t>
      </w:r>
    </w:p>
    <w:p w:rsidR="00821F6B" w:rsidRDefault="00821F6B" w:rsidP="003D4306">
      <w:pPr>
        <w:ind w:left="708"/>
        <w:jc w:val="both"/>
      </w:pPr>
      <w:r>
        <w:t xml:space="preserve">lambda relue = position moteur / 160 * 1200 / </w:t>
      </w:r>
      <w:r w:rsidR="00D65884">
        <w:t>densité</w:t>
      </w:r>
    </w:p>
    <w:p w:rsidR="00821F6B" w:rsidRDefault="00821F6B" w:rsidP="003D4306">
      <w:pPr>
        <w:ind w:left="708"/>
        <w:jc w:val="both"/>
      </w:pPr>
      <w:r>
        <w:t>lambda (tango) = lambda relue + offset</w:t>
      </w:r>
    </w:p>
    <w:p w:rsidR="00821F6B" w:rsidRDefault="00821F6B" w:rsidP="00821F6B">
      <w:pPr>
        <w:jc w:val="both"/>
      </w:pPr>
    </w:p>
    <w:p w:rsidR="00821F6B" w:rsidRDefault="00821F6B" w:rsidP="00821F6B">
      <w:pPr>
        <w:jc w:val="both"/>
      </w:pPr>
      <w:r>
        <w:t>En écriture :</w:t>
      </w:r>
    </w:p>
    <w:p w:rsidR="00821F6B" w:rsidRDefault="00821F6B" w:rsidP="003D4306">
      <w:pPr>
        <w:ind w:left="708"/>
        <w:jc w:val="both"/>
      </w:pPr>
      <w:r>
        <w:t>delta lambda = lambda consigne (tango) - lambda actuel (tango)</w:t>
      </w:r>
    </w:p>
    <w:p w:rsidR="00821F6B" w:rsidRDefault="00821F6B" w:rsidP="003D4306">
      <w:pPr>
        <w:ind w:left="708"/>
        <w:jc w:val="both"/>
      </w:pPr>
      <w:r>
        <w:t xml:space="preserve">delta position moteur = delta lambda x 160 x </w:t>
      </w:r>
      <w:r w:rsidR="008F05CD">
        <w:t>densité</w:t>
      </w:r>
      <w:r>
        <w:t xml:space="preserve"> / 1200</w:t>
      </w:r>
    </w:p>
    <w:p w:rsidR="00821F6B" w:rsidRDefault="00821F6B" w:rsidP="003D4306">
      <w:pPr>
        <w:ind w:left="708"/>
        <w:jc w:val="both"/>
      </w:pPr>
      <w:r>
        <w:t>si delta pos</w:t>
      </w:r>
      <w:r w:rsidR="008F05CD">
        <w:t>ition</w:t>
      </w:r>
      <w:r>
        <w:t xml:space="preserve"> &lt; 0, retrancher le backlash (propriété</w:t>
      </w:r>
      <w:r w:rsidR="008F05CD">
        <w:t xml:space="preserve"> </w:t>
      </w:r>
      <w:r w:rsidR="008F05CD" w:rsidRPr="000D22C8">
        <w:t>GratingMotorBacklash</w:t>
      </w:r>
      <w:r>
        <w:t>)</w:t>
      </w:r>
    </w:p>
    <w:p w:rsidR="00821F6B" w:rsidRDefault="00821F6B" w:rsidP="00821F6B">
      <w:pPr>
        <w:jc w:val="both"/>
      </w:pPr>
    </w:p>
    <w:p w:rsidR="00821F6B" w:rsidRPr="00F60548" w:rsidRDefault="00821F6B" w:rsidP="00821F6B">
      <w:pPr>
        <w:jc w:val="both"/>
        <w:rPr>
          <w:lang w:val="en-US"/>
        </w:rPr>
      </w:pPr>
      <w:r w:rsidRPr="00F60548">
        <w:rPr>
          <w:i/>
          <w:lang w:val="en-US"/>
        </w:rPr>
        <w:t>Description</w:t>
      </w:r>
      <w:r w:rsidRPr="00F60548">
        <w:rPr>
          <w:lang w:val="en-US"/>
        </w:rPr>
        <w:t xml:space="preserve"> : </w:t>
      </w:r>
      <w:r w:rsidR="00C04F04">
        <w:rPr>
          <w:lang w:val="en-US"/>
        </w:rPr>
        <w:t>Current c</w:t>
      </w:r>
      <w:r w:rsidR="00D30DF7">
        <w:rPr>
          <w:lang w:val="en-US"/>
        </w:rPr>
        <w:t>entral wavelength</w:t>
      </w:r>
      <w:r w:rsidR="00C04F04">
        <w:rPr>
          <w:lang w:val="en-US"/>
        </w:rPr>
        <w:t>, in nm.</w:t>
      </w:r>
    </w:p>
    <w:p w:rsidR="00821F6B" w:rsidRPr="00F60548" w:rsidRDefault="00821F6B" w:rsidP="00821F6B">
      <w:pPr>
        <w:jc w:val="both"/>
        <w:rPr>
          <w:lang w:val="en-US"/>
        </w:rPr>
      </w:pPr>
      <w:r w:rsidRPr="00F60548">
        <w:rPr>
          <w:i/>
          <w:lang w:val="en-US"/>
        </w:rPr>
        <w:t>Type</w:t>
      </w:r>
      <w:r w:rsidRPr="00F60548">
        <w:rPr>
          <w:lang w:val="en-US"/>
        </w:rPr>
        <w:t> : SCALAR Tango::Dev</w:t>
      </w:r>
      <w:r w:rsidR="00C04F04">
        <w:rPr>
          <w:lang w:val="en-US"/>
        </w:rPr>
        <w:t>Double</w:t>
      </w:r>
    </w:p>
    <w:p w:rsidR="00821F6B" w:rsidRPr="00F60548" w:rsidRDefault="00821F6B" w:rsidP="00821F6B">
      <w:pPr>
        <w:jc w:val="both"/>
        <w:rPr>
          <w:lang w:val="en-US"/>
        </w:rPr>
      </w:pPr>
      <w:r w:rsidRPr="00F60548">
        <w:rPr>
          <w:i/>
          <w:lang w:val="en-US"/>
        </w:rPr>
        <w:t>R/W</w:t>
      </w:r>
      <w:r w:rsidRPr="00F60548">
        <w:rPr>
          <w:lang w:val="en-US"/>
        </w:rPr>
        <w:t> : READ/WRITE</w:t>
      </w:r>
    </w:p>
    <w:p w:rsidR="00821F6B" w:rsidRDefault="00821F6B" w:rsidP="00821F6B">
      <w:pPr>
        <w:jc w:val="both"/>
      </w:pPr>
      <w:r w:rsidRPr="00BF5389">
        <w:rPr>
          <w:i/>
        </w:rPr>
        <w:t>Niveau</w:t>
      </w:r>
      <w:r w:rsidRPr="00BF5389">
        <w:t xml:space="preserve"> : </w:t>
      </w:r>
      <w:r w:rsidR="003C307E">
        <w:t>operat</w:t>
      </w:r>
      <w:r w:rsidR="00AD3F88">
        <w:t>eu</w:t>
      </w:r>
      <w:r w:rsidR="003C307E">
        <w:t>r</w:t>
      </w:r>
    </w:p>
    <w:p w:rsidR="00821F6B" w:rsidRDefault="00821F6B" w:rsidP="00821F6B">
      <w:pPr>
        <w:jc w:val="both"/>
      </w:pPr>
      <w:r w:rsidRPr="00BF5389">
        <w:rPr>
          <w:i/>
        </w:rPr>
        <w:t>Mémorisation</w:t>
      </w:r>
      <w:r>
        <w:t> : non</w:t>
      </w:r>
    </w:p>
    <w:p w:rsidR="00821F6B" w:rsidRDefault="00821F6B" w:rsidP="00821F6B">
      <w:pPr>
        <w:jc w:val="both"/>
      </w:pPr>
      <w:r w:rsidRPr="00BF5389">
        <w:rPr>
          <w:i/>
        </w:rPr>
        <w:t>Unité</w:t>
      </w:r>
      <w:r w:rsidRPr="00BF5389">
        <w:t> </w:t>
      </w:r>
      <w:r>
        <w:t xml:space="preserve">: </w:t>
      </w:r>
      <w:r w:rsidR="00D30DF7">
        <w:t>nm</w:t>
      </w:r>
    </w:p>
    <w:p w:rsidR="00821F6B" w:rsidRDefault="00821F6B" w:rsidP="00821F6B">
      <w:pPr>
        <w:jc w:val="both"/>
      </w:pPr>
      <w:r w:rsidRPr="00BF5389">
        <w:rPr>
          <w:i/>
        </w:rPr>
        <w:t>Min/Max</w:t>
      </w:r>
      <w:r w:rsidRPr="00BF5389">
        <w:t> </w:t>
      </w:r>
      <w:r w:rsidRPr="003D6A79">
        <w:t>:</w:t>
      </w:r>
      <w:r w:rsidR="00D30DF7">
        <w:t> </w:t>
      </w:r>
      <w:r w:rsidR="009A0248">
        <w:t>0</w:t>
      </w:r>
      <w:r>
        <w:t xml:space="preserve"> / </w:t>
      </w:r>
      <w:r w:rsidR="00E03BF7">
        <w:t>1300</w:t>
      </w:r>
    </w:p>
    <w:p w:rsidR="00821F6B" w:rsidRDefault="00821F6B" w:rsidP="00BF5389"/>
    <w:p w:rsidR="00573A63" w:rsidRPr="00D67257" w:rsidRDefault="00573A63" w:rsidP="00573A63">
      <w:pPr>
        <w:jc w:val="both"/>
        <w:rPr>
          <w:b/>
        </w:rPr>
      </w:pPr>
      <w:r>
        <w:rPr>
          <w:b/>
        </w:rPr>
        <w:t>w</w:t>
      </w:r>
      <w:r w:rsidRPr="00821F6B">
        <w:rPr>
          <w:b/>
        </w:rPr>
        <w:t>avelength</w:t>
      </w:r>
      <w:r>
        <w:rPr>
          <w:b/>
        </w:rPr>
        <w:t>Offset</w:t>
      </w:r>
    </w:p>
    <w:p w:rsidR="0068262F" w:rsidRDefault="00203887" w:rsidP="0068262F">
      <w:pPr>
        <w:jc w:val="both"/>
      </w:pPr>
      <w:r w:rsidRPr="00203887">
        <w:t xml:space="preserve">Offset </w:t>
      </w:r>
      <w:r w:rsidR="00AD3F88">
        <w:t xml:space="preserve">à appliquer sur </w:t>
      </w:r>
      <w:r w:rsidRPr="00203887">
        <w:t>la longueur d’onde déterminé à la calibration</w:t>
      </w:r>
      <w:r w:rsidR="00AD3F88">
        <w:t>,</w:t>
      </w:r>
      <w:r w:rsidRPr="00203887">
        <w:t xml:space="preserve"> en nm</w:t>
      </w:r>
      <w:r w:rsidR="00573A63">
        <w:t>.</w:t>
      </w:r>
      <w:r w:rsidR="0068262F">
        <w:t xml:space="preserve"> L’offset est saisi par l'opérateur quand la calibration est terminée.</w:t>
      </w:r>
    </w:p>
    <w:p w:rsidR="00573A63" w:rsidRDefault="00573A63" w:rsidP="00573A63">
      <w:pPr>
        <w:jc w:val="both"/>
      </w:pPr>
    </w:p>
    <w:p w:rsidR="0068262F" w:rsidRDefault="00573A63" w:rsidP="0068262F">
      <w:pPr>
        <w:jc w:val="both"/>
      </w:pPr>
      <w:r w:rsidRPr="007D2C67">
        <w:rPr>
          <w:i/>
        </w:rPr>
        <w:t>Nota</w:t>
      </w:r>
      <w:r>
        <w:t xml:space="preserve"> : </w:t>
      </w:r>
      <w:r w:rsidR="0068262F">
        <w:t>Pour une calibration avec lampe à Mercure :</w:t>
      </w:r>
    </w:p>
    <w:p w:rsidR="0068262F" w:rsidRDefault="0068262F" w:rsidP="0068262F">
      <w:pPr>
        <w:ind w:left="708"/>
        <w:jc w:val="both"/>
      </w:pPr>
      <w:r>
        <w:t>lambda théorique = 546.074 nm</w:t>
      </w:r>
    </w:p>
    <w:p w:rsidR="0068262F" w:rsidRDefault="0068262F" w:rsidP="0068262F">
      <w:pPr>
        <w:ind w:left="708"/>
        <w:jc w:val="both"/>
      </w:pPr>
      <w:r>
        <w:t>lambda mesurée = xxxxx</w:t>
      </w:r>
    </w:p>
    <w:p w:rsidR="0068262F" w:rsidRDefault="0068262F" w:rsidP="0068262F">
      <w:pPr>
        <w:ind w:left="708"/>
        <w:jc w:val="both"/>
      </w:pPr>
      <w:r>
        <w:t>offset = lambda théorique - lambda mesurée</w:t>
      </w:r>
    </w:p>
    <w:p w:rsidR="00573A63" w:rsidRDefault="00573A63" w:rsidP="00573A63">
      <w:pPr>
        <w:jc w:val="both"/>
      </w:pPr>
    </w:p>
    <w:p w:rsidR="00573A63" w:rsidRPr="00F60548" w:rsidRDefault="00573A63" w:rsidP="00573A63">
      <w:pPr>
        <w:jc w:val="both"/>
        <w:rPr>
          <w:lang w:val="en-US"/>
        </w:rPr>
      </w:pPr>
      <w:r w:rsidRPr="00F60548">
        <w:rPr>
          <w:i/>
          <w:lang w:val="en-US"/>
        </w:rPr>
        <w:t>Description</w:t>
      </w:r>
      <w:r w:rsidRPr="00F60548">
        <w:rPr>
          <w:lang w:val="en-US"/>
        </w:rPr>
        <w:t xml:space="preserve"> : </w:t>
      </w:r>
      <w:r w:rsidR="0068262F">
        <w:rPr>
          <w:lang w:val="en-US"/>
        </w:rPr>
        <w:t>W</w:t>
      </w:r>
      <w:r>
        <w:rPr>
          <w:lang w:val="en-US"/>
        </w:rPr>
        <w:t>avelength</w:t>
      </w:r>
      <w:r w:rsidR="0068262F">
        <w:rPr>
          <w:lang w:val="en-US"/>
        </w:rPr>
        <w:t xml:space="preserve"> offset</w:t>
      </w:r>
      <w:r>
        <w:rPr>
          <w:lang w:val="en-US"/>
        </w:rPr>
        <w:t>, in nm.</w:t>
      </w:r>
    </w:p>
    <w:p w:rsidR="00573A63" w:rsidRPr="00F60548" w:rsidRDefault="00573A63" w:rsidP="00573A63">
      <w:pPr>
        <w:jc w:val="both"/>
        <w:rPr>
          <w:lang w:val="en-US"/>
        </w:rPr>
      </w:pPr>
      <w:r w:rsidRPr="00F60548">
        <w:rPr>
          <w:i/>
          <w:lang w:val="en-US"/>
        </w:rPr>
        <w:t>Type</w:t>
      </w:r>
      <w:r w:rsidRPr="00F60548">
        <w:rPr>
          <w:lang w:val="en-US"/>
        </w:rPr>
        <w:t> : SCALAR Tango::Dev</w:t>
      </w:r>
      <w:r>
        <w:rPr>
          <w:lang w:val="en-US"/>
        </w:rPr>
        <w:t>Double</w:t>
      </w:r>
    </w:p>
    <w:p w:rsidR="00573A63" w:rsidRPr="00F60548" w:rsidRDefault="00573A63" w:rsidP="00573A63">
      <w:pPr>
        <w:jc w:val="both"/>
        <w:rPr>
          <w:lang w:val="en-US"/>
        </w:rPr>
      </w:pPr>
      <w:r w:rsidRPr="00F60548">
        <w:rPr>
          <w:i/>
          <w:lang w:val="en-US"/>
        </w:rPr>
        <w:t>R/W</w:t>
      </w:r>
      <w:r w:rsidRPr="00F60548">
        <w:rPr>
          <w:lang w:val="en-US"/>
        </w:rPr>
        <w:t> : READ/WRITE</w:t>
      </w:r>
    </w:p>
    <w:p w:rsidR="00573A63" w:rsidRDefault="00573A63" w:rsidP="00573A63">
      <w:pPr>
        <w:jc w:val="both"/>
      </w:pPr>
      <w:r w:rsidRPr="00BF5389">
        <w:rPr>
          <w:i/>
        </w:rPr>
        <w:t>Niveau</w:t>
      </w:r>
      <w:r w:rsidRPr="00BF5389">
        <w:t xml:space="preserve"> : </w:t>
      </w:r>
      <w:r>
        <w:t>operat</w:t>
      </w:r>
      <w:r w:rsidR="005B36B6">
        <w:t>eu</w:t>
      </w:r>
      <w:r>
        <w:t>r</w:t>
      </w:r>
    </w:p>
    <w:p w:rsidR="00573A63" w:rsidRDefault="00573A63" w:rsidP="00573A63">
      <w:pPr>
        <w:jc w:val="both"/>
      </w:pPr>
      <w:r w:rsidRPr="00BF5389">
        <w:rPr>
          <w:i/>
        </w:rPr>
        <w:lastRenderedPageBreak/>
        <w:t>Mémorisation</w:t>
      </w:r>
      <w:r>
        <w:t xml:space="preserve"> : </w:t>
      </w:r>
      <w:r w:rsidR="00AD3F88">
        <w:t xml:space="preserve">oui, </w:t>
      </w:r>
      <w:r w:rsidR="00472984">
        <w:t>réappliqué à l’init sauf si InitMotors nécessaire. Dans ce cas, réinitialisé à 0.</w:t>
      </w:r>
    </w:p>
    <w:p w:rsidR="00573A63" w:rsidRDefault="00573A63" w:rsidP="00573A63">
      <w:pPr>
        <w:jc w:val="both"/>
      </w:pPr>
      <w:r w:rsidRPr="00BF5389">
        <w:rPr>
          <w:i/>
        </w:rPr>
        <w:t>Unité</w:t>
      </w:r>
      <w:r w:rsidRPr="00BF5389">
        <w:t> </w:t>
      </w:r>
      <w:r>
        <w:t>: nm</w:t>
      </w:r>
    </w:p>
    <w:p w:rsidR="00573A63" w:rsidRDefault="00573A63" w:rsidP="00573A63">
      <w:pPr>
        <w:jc w:val="both"/>
      </w:pPr>
      <w:r w:rsidRPr="00BF5389">
        <w:rPr>
          <w:i/>
        </w:rPr>
        <w:t>Min/Max</w:t>
      </w:r>
      <w:r w:rsidRPr="00BF5389">
        <w:t> </w:t>
      </w:r>
      <w:r w:rsidRPr="003D6A79">
        <w:t>:</w:t>
      </w:r>
      <w:r>
        <w:t> </w:t>
      </w:r>
      <w:r w:rsidR="00E03BF7">
        <w:t>-10</w:t>
      </w:r>
      <w:r w:rsidRPr="00E03BF7">
        <w:t xml:space="preserve"> / </w:t>
      </w:r>
      <w:r w:rsidR="00E03BF7" w:rsidRPr="00E03BF7">
        <w:t>10</w:t>
      </w:r>
    </w:p>
    <w:p w:rsidR="00573A63" w:rsidRDefault="00573A63" w:rsidP="00BF5389"/>
    <w:p w:rsidR="005B77E4" w:rsidRPr="00D67257" w:rsidRDefault="005B77E4" w:rsidP="005B77E4">
      <w:pPr>
        <w:jc w:val="both"/>
        <w:rPr>
          <w:b/>
        </w:rPr>
      </w:pPr>
      <w:r>
        <w:rPr>
          <w:b/>
        </w:rPr>
        <w:t>limitSwitch</w:t>
      </w:r>
    </w:p>
    <w:p w:rsidR="005B77E4" w:rsidRDefault="005B77E4" w:rsidP="005B77E4">
      <w:pPr>
        <w:jc w:val="both"/>
      </w:pPr>
      <w:r>
        <w:t xml:space="preserve">Indicateur de limite atteinte pour le moteur </w:t>
      </w:r>
      <w:r w:rsidR="00D92268">
        <w:t>des mouvements du réseau.</w:t>
      </w:r>
    </w:p>
    <w:p w:rsidR="005B77E4" w:rsidRDefault="005B77E4" w:rsidP="005B77E4">
      <w:pPr>
        <w:jc w:val="both"/>
      </w:pPr>
    </w:p>
    <w:p w:rsidR="005B77E4" w:rsidRPr="00F60548" w:rsidRDefault="005B77E4" w:rsidP="005B77E4">
      <w:pPr>
        <w:jc w:val="both"/>
        <w:rPr>
          <w:lang w:val="en-US"/>
        </w:rPr>
      </w:pPr>
      <w:r w:rsidRPr="00F60548">
        <w:rPr>
          <w:i/>
          <w:lang w:val="en-US"/>
        </w:rPr>
        <w:t>Description</w:t>
      </w:r>
      <w:r w:rsidRPr="00F60548">
        <w:rPr>
          <w:lang w:val="en-US"/>
        </w:rPr>
        <w:t xml:space="preserve"> : </w:t>
      </w:r>
      <w:r w:rsidR="00D92268">
        <w:rPr>
          <w:lang w:val="en-US"/>
        </w:rPr>
        <w:t>Flag for grating motor limit reached</w:t>
      </w:r>
      <w:r>
        <w:rPr>
          <w:lang w:val="en-US"/>
        </w:rPr>
        <w:t>.</w:t>
      </w:r>
    </w:p>
    <w:p w:rsidR="005B77E4" w:rsidRPr="00F60548" w:rsidRDefault="005B77E4" w:rsidP="005B77E4">
      <w:pPr>
        <w:jc w:val="both"/>
        <w:rPr>
          <w:lang w:val="en-US"/>
        </w:rPr>
      </w:pPr>
      <w:r w:rsidRPr="00F60548">
        <w:rPr>
          <w:i/>
          <w:lang w:val="en-US"/>
        </w:rPr>
        <w:t>Type</w:t>
      </w:r>
      <w:r w:rsidRPr="00F60548">
        <w:rPr>
          <w:lang w:val="en-US"/>
        </w:rPr>
        <w:t> : SCALAR Tango::Dev</w:t>
      </w:r>
      <w:r w:rsidR="00D92268">
        <w:rPr>
          <w:lang w:val="en-US"/>
        </w:rPr>
        <w:t>Boolean</w:t>
      </w:r>
    </w:p>
    <w:p w:rsidR="005B77E4" w:rsidRPr="00F60548" w:rsidRDefault="005B77E4" w:rsidP="005B77E4">
      <w:pPr>
        <w:jc w:val="both"/>
        <w:rPr>
          <w:lang w:val="en-US"/>
        </w:rPr>
      </w:pPr>
      <w:r w:rsidRPr="00F60548">
        <w:rPr>
          <w:i/>
          <w:lang w:val="en-US"/>
        </w:rPr>
        <w:t>R/W</w:t>
      </w:r>
      <w:r w:rsidRPr="00F60548">
        <w:rPr>
          <w:lang w:val="en-US"/>
        </w:rPr>
        <w:t> : READ</w:t>
      </w:r>
    </w:p>
    <w:p w:rsidR="005B77E4" w:rsidRDefault="005B77E4" w:rsidP="005B77E4">
      <w:pPr>
        <w:jc w:val="both"/>
      </w:pPr>
      <w:r w:rsidRPr="00BF5389">
        <w:rPr>
          <w:i/>
        </w:rPr>
        <w:t>Niveau</w:t>
      </w:r>
      <w:r w:rsidRPr="00BF5389">
        <w:t xml:space="preserve"> : </w:t>
      </w:r>
      <w:r>
        <w:t>operateur</w:t>
      </w:r>
    </w:p>
    <w:p w:rsidR="005B77E4" w:rsidRDefault="005B77E4" w:rsidP="005B77E4">
      <w:pPr>
        <w:jc w:val="both"/>
      </w:pPr>
      <w:r w:rsidRPr="00BF5389">
        <w:rPr>
          <w:i/>
        </w:rPr>
        <w:t>Mémorisation</w:t>
      </w:r>
      <w:r>
        <w:t xml:space="preserve"> : </w:t>
      </w:r>
      <w:r w:rsidR="00D92268">
        <w:t>--</w:t>
      </w:r>
    </w:p>
    <w:p w:rsidR="005B77E4" w:rsidRDefault="005B77E4" w:rsidP="005B77E4">
      <w:pPr>
        <w:jc w:val="both"/>
      </w:pPr>
      <w:r w:rsidRPr="00BF5389">
        <w:rPr>
          <w:i/>
        </w:rPr>
        <w:t>Unité</w:t>
      </w:r>
      <w:r w:rsidRPr="00BF5389">
        <w:t> </w:t>
      </w:r>
      <w:r>
        <w:t xml:space="preserve">: </w:t>
      </w:r>
      <w:r w:rsidR="00D92268">
        <w:t>--</w:t>
      </w:r>
    </w:p>
    <w:p w:rsidR="005B77E4" w:rsidRDefault="005B77E4" w:rsidP="005B77E4">
      <w:pPr>
        <w:jc w:val="both"/>
      </w:pPr>
      <w:r w:rsidRPr="00D92268">
        <w:rPr>
          <w:i/>
        </w:rPr>
        <w:t>Min/Max</w:t>
      </w:r>
      <w:r w:rsidRPr="00D92268">
        <w:t> : </w:t>
      </w:r>
      <w:r w:rsidR="00D92268" w:rsidRPr="00D92268">
        <w:t>--</w:t>
      </w:r>
      <w:r w:rsidRPr="00D92268">
        <w:t xml:space="preserve"> / </w:t>
      </w:r>
      <w:r w:rsidR="00D92268" w:rsidRPr="00D92268">
        <w:t>--</w:t>
      </w:r>
    </w:p>
    <w:p w:rsidR="005B77E4" w:rsidRDefault="005B77E4" w:rsidP="001A407B">
      <w:pPr>
        <w:jc w:val="both"/>
      </w:pPr>
    </w:p>
    <w:p w:rsidR="00DA5020" w:rsidRPr="00D67257" w:rsidRDefault="00DA5020" w:rsidP="00DA5020">
      <w:pPr>
        <w:jc w:val="both"/>
        <w:rPr>
          <w:b/>
        </w:rPr>
      </w:pPr>
      <w:r w:rsidRPr="00DA5020">
        <w:rPr>
          <w:b/>
        </w:rPr>
        <w:t>slitPosition_&lt;slit&gt;</w:t>
      </w:r>
    </w:p>
    <w:p w:rsidR="00825E82" w:rsidRDefault="0072038D" w:rsidP="00825E82">
      <w:pPr>
        <w:jc w:val="both"/>
      </w:pPr>
      <w:r>
        <w:t>Ouverture</w:t>
      </w:r>
      <w:r w:rsidR="00825E82">
        <w:t xml:space="preserve"> de la fente &lt;slit&gt; en microns. &lt;slit&gt; est défini par le champ « name » décrit dans la propriété SlitDefinition. On aura un attribut slitPosition par fente défini dans cette propriété.</w:t>
      </w:r>
    </w:p>
    <w:p w:rsidR="00DA5020" w:rsidRDefault="00DA5020" w:rsidP="00DA5020">
      <w:pPr>
        <w:jc w:val="both"/>
      </w:pPr>
    </w:p>
    <w:p w:rsidR="0072038D" w:rsidRDefault="0072038D" w:rsidP="00DA5020">
      <w:pPr>
        <w:jc w:val="both"/>
      </w:pPr>
      <w:r w:rsidRPr="00056920">
        <w:rPr>
          <w:i/>
        </w:rPr>
        <w:t>Nota</w:t>
      </w:r>
      <w:r>
        <w:t xml:space="preserve"> : </w:t>
      </w:r>
      <w:r w:rsidR="00056920">
        <w:t xml:space="preserve">Le device effectuera le calcul du mouvement relatif et la conversion </w:t>
      </w:r>
      <w:r w:rsidRPr="0072038D">
        <w:t>microns</w:t>
      </w:r>
      <w:r w:rsidR="00056920">
        <w:t xml:space="preserve"> </w:t>
      </w:r>
      <w:r w:rsidR="00056920">
        <w:sym w:font="Wingdings" w:char="F0F3"/>
      </w:r>
      <w:r w:rsidR="00056920">
        <w:t xml:space="preserve"> pas moteurs : slit opening in microns =</w:t>
      </w:r>
      <w:r w:rsidRPr="0072038D">
        <w:t xml:space="preserve"> 1.8333333</w:t>
      </w:r>
      <w:r w:rsidR="00056920">
        <w:t xml:space="preserve"> </w:t>
      </w:r>
      <w:r w:rsidRPr="0072038D">
        <w:t>*</w:t>
      </w:r>
      <w:r w:rsidR="00056920">
        <w:t xml:space="preserve"> </w:t>
      </w:r>
      <w:r w:rsidRPr="0072038D">
        <w:t>slit opening in steps.</w:t>
      </w:r>
    </w:p>
    <w:p w:rsidR="00056920" w:rsidRDefault="00824EE8" w:rsidP="00DA5020">
      <w:pPr>
        <w:jc w:val="both"/>
      </w:pPr>
      <w:r>
        <w:t>L’index de la fente à utiliser pour l’interface GPIB est définie dans la propriété SlitDefinition.</w:t>
      </w:r>
    </w:p>
    <w:p w:rsidR="00824EE8" w:rsidRDefault="00824EE8" w:rsidP="00DA5020">
      <w:pPr>
        <w:jc w:val="both"/>
      </w:pPr>
    </w:p>
    <w:p w:rsidR="00DA5020" w:rsidRPr="00F60548" w:rsidRDefault="00DA5020" w:rsidP="00DA5020">
      <w:pPr>
        <w:jc w:val="both"/>
        <w:rPr>
          <w:lang w:val="en-US"/>
        </w:rPr>
      </w:pPr>
      <w:r w:rsidRPr="00F60548">
        <w:rPr>
          <w:i/>
          <w:lang w:val="en-US"/>
        </w:rPr>
        <w:t>Description</w:t>
      </w:r>
      <w:r w:rsidRPr="00F60548">
        <w:rPr>
          <w:lang w:val="en-US"/>
        </w:rPr>
        <w:t xml:space="preserve"> : </w:t>
      </w:r>
      <w:r w:rsidR="0072038D">
        <w:rPr>
          <w:lang w:val="en-US"/>
        </w:rPr>
        <w:t>S</w:t>
      </w:r>
      <w:r w:rsidR="002B2A31">
        <w:rPr>
          <w:lang w:val="en-US"/>
        </w:rPr>
        <w:t>lit</w:t>
      </w:r>
      <w:r w:rsidR="0072038D">
        <w:rPr>
          <w:lang w:val="en-US"/>
        </w:rPr>
        <w:t xml:space="preserve"> opening</w:t>
      </w:r>
      <w:r w:rsidR="002B2A31">
        <w:rPr>
          <w:lang w:val="en-US"/>
        </w:rPr>
        <w:t>, in microns</w:t>
      </w:r>
      <w:r>
        <w:rPr>
          <w:lang w:val="en-US"/>
        </w:rPr>
        <w:t>.</w:t>
      </w:r>
    </w:p>
    <w:p w:rsidR="00DA5020" w:rsidRPr="00F60548" w:rsidRDefault="00DA5020" w:rsidP="00DA5020">
      <w:pPr>
        <w:jc w:val="both"/>
        <w:rPr>
          <w:lang w:val="en-US"/>
        </w:rPr>
      </w:pPr>
      <w:r w:rsidRPr="00F60548">
        <w:rPr>
          <w:i/>
          <w:lang w:val="en-US"/>
        </w:rPr>
        <w:t>Type</w:t>
      </w:r>
      <w:r w:rsidRPr="00F60548">
        <w:rPr>
          <w:lang w:val="en-US"/>
        </w:rPr>
        <w:t> : SCALAR Tango::Dev</w:t>
      </w:r>
      <w:r w:rsidR="002B2A31">
        <w:rPr>
          <w:lang w:val="en-US"/>
        </w:rPr>
        <w:t>Double</w:t>
      </w:r>
    </w:p>
    <w:p w:rsidR="00DA5020" w:rsidRPr="00F60548" w:rsidRDefault="00DA5020" w:rsidP="00DA5020">
      <w:pPr>
        <w:jc w:val="both"/>
        <w:rPr>
          <w:lang w:val="en-US"/>
        </w:rPr>
      </w:pPr>
      <w:r w:rsidRPr="00F60548">
        <w:rPr>
          <w:i/>
          <w:lang w:val="en-US"/>
        </w:rPr>
        <w:t>R/W</w:t>
      </w:r>
      <w:r w:rsidRPr="00F60548">
        <w:rPr>
          <w:lang w:val="en-US"/>
        </w:rPr>
        <w:t> : READ</w:t>
      </w:r>
      <w:r w:rsidR="002B2A31">
        <w:rPr>
          <w:lang w:val="en-US"/>
        </w:rPr>
        <w:t>/WRITE</w:t>
      </w:r>
    </w:p>
    <w:p w:rsidR="00DA5020" w:rsidRDefault="00DA5020" w:rsidP="00DA5020">
      <w:pPr>
        <w:jc w:val="both"/>
      </w:pPr>
      <w:r w:rsidRPr="00BF5389">
        <w:rPr>
          <w:i/>
        </w:rPr>
        <w:t>Niveau</w:t>
      </w:r>
      <w:r w:rsidRPr="00BF5389">
        <w:t xml:space="preserve"> : </w:t>
      </w:r>
      <w:r>
        <w:t>operateur</w:t>
      </w:r>
    </w:p>
    <w:p w:rsidR="00DA5020" w:rsidRDefault="00DA5020" w:rsidP="00DA5020">
      <w:pPr>
        <w:jc w:val="both"/>
      </w:pPr>
      <w:r w:rsidRPr="00BF5389">
        <w:rPr>
          <w:i/>
        </w:rPr>
        <w:t>Mémorisation</w:t>
      </w:r>
      <w:r>
        <w:t xml:space="preserve"> : </w:t>
      </w:r>
      <w:r w:rsidR="002B2A31">
        <w:t>non</w:t>
      </w:r>
    </w:p>
    <w:p w:rsidR="00DA5020" w:rsidRDefault="00DA5020" w:rsidP="00DA5020">
      <w:pPr>
        <w:jc w:val="both"/>
      </w:pPr>
      <w:r w:rsidRPr="00BF5389">
        <w:rPr>
          <w:i/>
        </w:rPr>
        <w:t>Unité</w:t>
      </w:r>
      <w:r w:rsidRPr="00BF5389">
        <w:t> </w:t>
      </w:r>
      <w:r>
        <w:t xml:space="preserve">: </w:t>
      </w:r>
      <w:r w:rsidR="002B2A31">
        <w:t>µm</w:t>
      </w:r>
    </w:p>
    <w:p w:rsidR="00DA5020" w:rsidRDefault="00DA5020" w:rsidP="00DA5020">
      <w:pPr>
        <w:jc w:val="both"/>
      </w:pPr>
      <w:r w:rsidRPr="00D92268">
        <w:rPr>
          <w:i/>
        </w:rPr>
        <w:t>Min/Max</w:t>
      </w:r>
      <w:r w:rsidRPr="00D92268">
        <w:t> : </w:t>
      </w:r>
      <w:r w:rsidR="002B2A31">
        <w:t>0</w:t>
      </w:r>
      <w:r w:rsidRPr="00D92268">
        <w:t xml:space="preserve"> /</w:t>
      </w:r>
      <w:r w:rsidR="002B2A31">
        <w:t> </w:t>
      </w:r>
      <w:r w:rsidR="00902BE7">
        <w:t>2000</w:t>
      </w:r>
    </w:p>
    <w:p w:rsidR="00DA5020" w:rsidRDefault="00DA5020" w:rsidP="001A407B">
      <w:pPr>
        <w:jc w:val="both"/>
      </w:pPr>
    </w:p>
    <w:p w:rsidR="006F42B4" w:rsidRPr="00D67257" w:rsidRDefault="006F42B4" w:rsidP="006F42B4">
      <w:pPr>
        <w:jc w:val="both"/>
        <w:rPr>
          <w:b/>
        </w:rPr>
      </w:pPr>
      <w:r w:rsidRPr="006F42B4">
        <w:rPr>
          <w:b/>
        </w:rPr>
        <w:t>selectedGrating</w:t>
      </w:r>
    </w:p>
    <w:p w:rsidR="006F42B4" w:rsidRDefault="006F42B4" w:rsidP="006F42B4">
      <w:pPr>
        <w:jc w:val="both"/>
      </w:pPr>
      <w:r>
        <w:t>Densité du r</w:t>
      </w:r>
      <w:r w:rsidRPr="006F42B4">
        <w:t>éseau sélectionné</w:t>
      </w:r>
      <w:r>
        <w:t>,</w:t>
      </w:r>
      <w:r w:rsidRPr="006F42B4">
        <w:t xml:space="preserve"> en traits/mm</w:t>
      </w:r>
      <w:r>
        <w:t>. Les v</w:t>
      </w:r>
      <w:r w:rsidRPr="006F42B4">
        <w:t xml:space="preserve">aleurs possibles </w:t>
      </w:r>
      <w:r>
        <w:t>de l’attribut sont définies par les champs « </w:t>
      </w:r>
      <w:r w:rsidRPr="006F42B4">
        <w:t>name</w:t>
      </w:r>
      <w:r>
        <w:t> »</w:t>
      </w:r>
      <w:r w:rsidRPr="006F42B4">
        <w:t xml:space="preserve"> dé</w:t>
      </w:r>
      <w:r>
        <w:t>crits</w:t>
      </w:r>
      <w:r w:rsidRPr="006F42B4">
        <w:t xml:space="preserve"> dans la propriété GratingDefinition</w:t>
      </w:r>
      <w:r>
        <w:t xml:space="preserve">. Cet attribut reflète le réseau sélectionné par la </w:t>
      </w:r>
      <w:r w:rsidR="003619A9">
        <w:t xml:space="preserve">dernière </w:t>
      </w:r>
      <w:r>
        <w:t>commande SelectGrating.</w:t>
      </w:r>
    </w:p>
    <w:p w:rsidR="006F42B4" w:rsidRDefault="006F42B4" w:rsidP="006F42B4">
      <w:pPr>
        <w:jc w:val="both"/>
      </w:pPr>
    </w:p>
    <w:p w:rsidR="00432967" w:rsidRDefault="00432967" w:rsidP="006F42B4">
      <w:pPr>
        <w:jc w:val="both"/>
      </w:pPr>
      <w:r w:rsidRPr="003619A9">
        <w:rPr>
          <w:i/>
        </w:rPr>
        <w:t>Nota</w:t>
      </w:r>
      <w:r>
        <w:t xml:space="preserve"> : on n’a pas de commande GPIB pour récupérer le réseau courant. </w:t>
      </w:r>
      <w:r w:rsidR="003619A9">
        <w:t>Il faudra mémoriser la dernière commande SelectGrating passée et réappliquer cette valeur à l’initialisation, sauf si celle-ci nécessi</w:t>
      </w:r>
      <w:r w:rsidR="00263971">
        <w:t>te un InitMotors (redémarrage spectro</w:t>
      </w:r>
      <w:r w:rsidR="003619A9">
        <w:t>).</w:t>
      </w:r>
      <w:r w:rsidR="00AA736F">
        <w:t xml:space="preserve"> Cf. § </w:t>
      </w:r>
      <w:r w:rsidR="007C6638">
        <w:fldChar w:fldCharType="begin"/>
      </w:r>
      <w:r w:rsidR="007C6638">
        <w:instrText xml:space="preserve"> REF _Ref38629621 \r \h </w:instrText>
      </w:r>
      <w:r w:rsidR="007C6638">
        <w:fldChar w:fldCharType="separate"/>
      </w:r>
      <w:r w:rsidR="00AA6AA0">
        <w:t>7.2</w:t>
      </w:r>
      <w:r w:rsidR="007C6638">
        <w:fldChar w:fldCharType="end"/>
      </w:r>
      <w:r w:rsidR="007C6638">
        <w:t xml:space="preserve"> </w:t>
      </w:r>
      <w:r w:rsidR="00AA736F">
        <w:t>pour les détails sur l’initialisation du Device.</w:t>
      </w:r>
    </w:p>
    <w:p w:rsidR="003619A9" w:rsidRDefault="003619A9" w:rsidP="006F42B4">
      <w:pPr>
        <w:jc w:val="both"/>
      </w:pPr>
    </w:p>
    <w:p w:rsidR="006F42B4" w:rsidRPr="00F60548" w:rsidRDefault="006F42B4" w:rsidP="006F42B4">
      <w:pPr>
        <w:jc w:val="both"/>
        <w:rPr>
          <w:lang w:val="en-US"/>
        </w:rPr>
      </w:pPr>
      <w:r w:rsidRPr="00F60548">
        <w:rPr>
          <w:i/>
          <w:lang w:val="en-US"/>
        </w:rPr>
        <w:t>Description</w:t>
      </w:r>
      <w:r w:rsidRPr="00F60548">
        <w:rPr>
          <w:lang w:val="en-US"/>
        </w:rPr>
        <w:t xml:space="preserve"> : </w:t>
      </w:r>
      <w:r w:rsidR="004306B1">
        <w:rPr>
          <w:lang w:val="en-US"/>
        </w:rPr>
        <w:t>Selected grating density, in grooves/mm</w:t>
      </w:r>
      <w:r>
        <w:rPr>
          <w:lang w:val="en-US"/>
        </w:rPr>
        <w:t>.</w:t>
      </w:r>
    </w:p>
    <w:p w:rsidR="006F42B4" w:rsidRPr="00F60548" w:rsidRDefault="006F42B4" w:rsidP="006F42B4">
      <w:pPr>
        <w:jc w:val="both"/>
        <w:rPr>
          <w:lang w:val="en-US"/>
        </w:rPr>
      </w:pPr>
      <w:r w:rsidRPr="00F60548">
        <w:rPr>
          <w:i/>
          <w:lang w:val="en-US"/>
        </w:rPr>
        <w:t>Type</w:t>
      </w:r>
      <w:r w:rsidRPr="00F60548">
        <w:rPr>
          <w:lang w:val="en-US"/>
        </w:rPr>
        <w:t> : SCALAR Tango::De</w:t>
      </w:r>
      <w:r w:rsidR="005B601C">
        <w:rPr>
          <w:lang w:val="en-US"/>
        </w:rPr>
        <w:t>v</w:t>
      </w:r>
      <w:r w:rsidR="00B173EC">
        <w:rPr>
          <w:lang w:val="en-US"/>
        </w:rPr>
        <w:t>String</w:t>
      </w:r>
    </w:p>
    <w:p w:rsidR="006F42B4" w:rsidRPr="00F60548" w:rsidRDefault="006F42B4" w:rsidP="006F42B4">
      <w:pPr>
        <w:jc w:val="both"/>
        <w:rPr>
          <w:lang w:val="en-US"/>
        </w:rPr>
      </w:pPr>
      <w:r w:rsidRPr="00F60548">
        <w:rPr>
          <w:i/>
          <w:lang w:val="en-US"/>
        </w:rPr>
        <w:t>R/W</w:t>
      </w:r>
      <w:r w:rsidRPr="00F60548">
        <w:rPr>
          <w:lang w:val="en-US"/>
        </w:rPr>
        <w:t> : READ</w:t>
      </w:r>
    </w:p>
    <w:p w:rsidR="006F42B4" w:rsidRDefault="006F42B4" w:rsidP="006F42B4">
      <w:pPr>
        <w:jc w:val="both"/>
      </w:pPr>
      <w:r w:rsidRPr="00BF5389">
        <w:rPr>
          <w:i/>
        </w:rPr>
        <w:lastRenderedPageBreak/>
        <w:t>Niveau</w:t>
      </w:r>
      <w:r w:rsidRPr="00BF5389">
        <w:t xml:space="preserve"> : </w:t>
      </w:r>
      <w:r>
        <w:t>operateur</w:t>
      </w:r>
    </w:p>
    <w:p w:rsidR="006F42B4" w:rsidRDefault="006F42B4" w:rsidP="006F42B4">
      <w:pPr>
        <w:jc w:val="both"/>
      </w:pPr>
      <w:r w:rsidRPr="00BF5389">
        <w:rPr>
          <w:i/>
        </w:rPr>
        <w:t>Mémorisation</w:t>
      </w:r>
      <w:r>
        <w:t> : --</w:t>
      </w:r>
    </w:p>
    <w:p w:rsidR="006F42B4" w:rsidRDefault="006F42B4" w:rsidP="006F42B4">
      <w:pPr>
        <w:jc w:val="both"/>
      </w:pPr>
      <w:r w:rsidRPr="00BF5389">
        <w:rPr>
          <w:i/>
        </w:rPr>
        <w:t>Unité</w:t>
      </w:r>
      <w:r w:rsidRPr="00BF5389">
        <w:t> </w:t>
      </w:r>
      <w:r>
        <w:t xml:space="preserve">: </w:t>
      </w:r>
      <w:r w:rsidR="00B173EC">
        <w:t>grooves/mm</w:t>
      </w:r>
    </w:p>
    <w:p w:rsidR="006F42B4" w:rsidRDefault="006F42B4" w:rsidP="006F42B4">
      <w:pPr>
        <w:jc w:val="both"/>
      </w:pPr>
      <w:r w:rsidRPr="00D92268">
        <w:rPr>
          <w:i/>
        </w:rPr>
        <w:t>Min/Max</w:t>
      </w:r>
      <w:r w:rsidRPr="00D92268">
        <w:t> : -- / --</w:t>
      </w:r>
    </w:p>
    <w:p w:rsidR="00B173EC" w:rsidRDefault="00B173EC" w:rsidP="001A407B">
      <w:pPr>
        <w:jc w:val="both"/>
      </w:pPr>
    </w:p>
    <w:p w:rsidR="008D1178" w:rsidRPr="00D67257" w:rsidRDefault="008D1178" w:rsidP="008D1178">
      <w:pPr>
        <w:jc w:val="both"/>
        <w:rPr>
          <w:b/>
        </w:rPr>
      </w:pPr>
      <w:r w:rsidRPr="008D1178">
        <w:rPr>
          <w:b/>
        </w:rPr>
        <w:t>entranceMirrorPosition</w:t>
      </w:r>
    </w:p>
    <w:p w:rsidR="008D1178" w:rsidRDefault="008D1178" w:rsidP="008D1178">
      <w:pPr>
        <w:jc w:val="both"/>
      </w:pPr>
      <w:r w:rsidRPr="008D1178">
        <w:t>Position courante du miroir d’entrée (AXIAL ou LATERAL)</w:t>
      </w:r>
      <w:r>
        <w:t xml:space="preserve">. </w:t>
      </w:r>
      <w:r w:rsidR="00432967">
        <w:t xml:space="preserve">Cet </w:t>
      </w:r>
      <w:r w:rsidR="003619A9">
        <w:t xml:space="preserve">attribut reflète la position demandée par la dernière commande </w:t>
      </w:r>
      <w:r w:rsidR="003619A9" w:rsidRPr="003619A9">
        <w:t>MoveEntranceMirror</w:t>
      </w:r>
      <w:r w:rsidR="004E7356">
        <w:t>XXXX</w:t>
      </w:r>
      <w:r w:rsidR="003619A9">
        <w:t>.</w:t>
      </w:r>
    </w:p>
    <w:p w:rsidR="008D1178" w:rsidRDefault="008D1178" w:rsidP="008D1178">
      <w:pPr>
        <w:jc w:val="both"/>
      </w:pPr>
    </w:p>
    <w:p w:rsidR="003619A9" w:rsidRDefault="003619A9" w:rsidP="003619A9">
      <w:pPr>
        <w:jc w:val="both"/>
      </w:pPr>
      <w:r w:rsidRPr="003619A9">
        <w:rPr>
          <w:i/>
        </w:rPr>
        <w:t>Nota</w:t>
      </w:r>
      <w:r>
        <w:t> : on n’a pas de commande GPIB pour récupérer l</w:t>
      </w:r>
      <w:r w:rsidR="0029481D">
        <w:t xml:space="preserve">a position </w:t>
      </w:r>
      <w:r>
        <w:t>courant</w:t>
      </w:r>
      <w:r w:rsidR="0029481D">
        <w:t>e du miroir</w:t>
      </w:r>
      <w:r>
        <w:t xml:space="preserve">. Il faudra mémoriser la dernière commande </w:t>
      </w:r>
      <w:r w:rsidR="0029481D" w:rsidRPr="003619A9">
        <w:t>MoveEntranceMirror</w:t>
      </w:r>
      <w:r w:rsidR="004E7356">
        <w:t>XXXX</w:t>
      </w:r>
      <w:r w:rsidR="0029481D">
        <w:t xml:space="preserve"> </w:t>
      </w:r>
      <w:r>
        <w:t xml:space="preserve">passée et réappliquer cette valeur à l’initialisation, sauf si celle-ci nécessite un InitMotors (redémarrage </w:t>
      </w:r>
      <w:r w:rsidR="00263971">
        <w:t>spectro</w:t>
      </w:r>
      <w:r>
        <w:t>)</w:t>
      </w:r>
      <w:r w:rsidR="00AA736F">
        <w:t xml:space="preserve">. Cf. § </w:t>
      </w:r>
      <w:r w:rsidR="00CD4058">
        <w:fldChar w:fldCharType="begin"/>
      </w:r>
      <w:r w:rsidR="00CD4058">
        <w:instrText xml:space="preserve"> REF _Ref38629621 \r \h </w:instrText>
      </w:r>
      <w:r w:rsidR="00CD4058">
        <w:fldChar w:fldCharType="separate"/>
      </w:r>
      <w:r w:rsidR="00AA6AA0">
        <w:t>7.2</w:t>
      </w:r>
      <w:r w:rsidR="00CD4058">
        <w:fldChar w:fldCharType="end"/>
      </w:r>
      <w:r w:rsidR="00CD4058">
        <w:t xml:space="preserve"> </w:t>
      </w:r>
      <w:r w:rsidR="00AA736F">
        <w:t>pour les détails sur l’initialisation du Device.</w:t>
      </w:r>
    </w:p>
    <w:p w:rsidR="008D1178" w:rsidRDefault="008D1178" w:rsidP="008D1178">
      <w:pPr>
        <w:jc w:val="both"/>
      </w:pPr>
    </w:p>
    <w:p w:rsidR="008D1178" w:rsidRPr="00F60548" w:rsidRDefault="008D1178" w:rsidP="008D1178">
      <w:pPr>
        <w:jc w:val="both"/>
        <w:rPr>
          <w:lang w:val="en-US"/>
        </w:rPr>
      </w:pPr>
      <w:r w:rsidRPr="00F60548">
        <w:rPr>
          <w:i/>
          <w:lang w:val="en-US"/>
        </w:rPr>
        <w:t>Description</w:t>
      </w:r>
      <w:r w:rsidRPr="00F60548">
        <w:rPr>
          <w:lang w:val="en-US"/>
        </w:rPr>
        <w:t xml:space="preserve"> : </w:t>
      </w:r>
      <w:r w:rsidR="005B601C">
        <w:rPr>
          <w:lang w:val="en-US"/>
        </w:rPr>
        <w:t>Entrance mirror position</w:t>
      </w:r>
      <w:r>
        <w:rPr>
          <w:lang w:val="en-US"/>
        </w:rPr>
        <w:t>.</w:t>
      </w:r>
    </w:p>
    <w:p w:rsidR="008D1178" w:rsidRPr="00F60548" w:rsidRDefault="008D1178" w:rsidP="008D1178">
      <w:pPr>
        <w:jc w:val="both"/>
        <w:rPr>
          <w:lang w:val="en-US"/>
        </w:rPr>
      </w:pPr>
      <w:r w:rsidRPr="00F60548">
        <w:rPr>
          <w:i/>
          <w:lang w:val="en-US"/>
        </w:rPr>
        <w:t>Type</w:t>
      </w:r>
      <w:r w:rsidRPr="00F60548">
        <w:rPr>
          <w:lang w:val="en-US"/>
        </w:rPr>
        <w:t> : SCALAR Tango::De</w:t>
      </w:r>
      <w:r w:rsidR="005B601C">
        <w:rPr>
          <w:lang w:val="en-US"/>
        </w:rPr>
        <w:t>v</w:t>
      </w:r>
      <w:r>
        <w:rPr>
          <w:lang w:val="en-US"/>
        </w:rPr>
        <w:t>String</w:t>
      </w:r>
    </w:p>
    <w:p w:rsidR="008D1178" w:rsidRPr="00F60548" w:rsidRDefault="008D1178" w:rsidP="008D1178">
      <w:pPr>
        <w:jc w:val="both"/>
        <w:rPr>
          <w:lang w:val="en-US"/>
        </w:rPr>
      </w:pPr>
      <w:r w:rsidRPr="00F60548">
        <w:rPr>
          <w:i/>
          <w:lang w:val="en-US"/>
        </w:rPr>
        <w:t>R/W</w:t>
      </w:r>
      <w:r w:rsidRPr="00F60548">
        <w:rPr>
          <w:lang w:val="en-US"/>
        </w:rPr>
        <w:t> : READ</w:t>
      </w:r>
    </w:p>
    <w:p w:rsidR="008D1178" w:rsidRDefault="008D1178" w:rsidP="008D1178">
      <w:pPr>
        <w:jc w:val="both"/>
      </w:pPr>
      <w:r w:rsidRPr="00BF5389">
        <w:rPr>
          <w:i/>
        </w:rPr>
        <w:t>Niveau</w:t>
      </w:r>
      <w:r w:rsidRPr="00BF5389">
        <w:t xml:space="preserve"> : </w:t>
      </w:r>
      <w:r>
        <w:t>operateur</w:t>
      </w:r>
    </w:p>
    <w:p w:rsidR="008D1178" w:rsidRDefault="008D1178" w:rsidP="008D1178">
      <w:pPr>
        <w:jc w:val="both"/>
      </w:pPr>
      <w:r w:rsidRPr="00BF5389">
        <w:rPr>
          <w:i/>
        </w:rPr>
        <w:t>Mémorisation</w:t>
      </w:r>
      <w:r>
        <w:t> : --</w:t>
      </w:r>
    </w:p>
    <w:p w:rsidR="008D1178" w:rsidRDefault="008D1178" w:rsidP="008D1178">
      <w:pPr>
        <w:jc w:val="both"/>
      </w:pPr>
      <w:r w:rsidRPr="00BF5389">
        <w:rPr>
          <w:i/>
        </w:rPr>
        <w:t>Unité</w:t>
      </w:r>
      <w:r w:rsidRPr="00BF5389">
        <w:t> </w:t>
      </w:r>
      <w:r>
        <w:t xml:space="preserve">: </w:t>
      </w:r>
      <w:r w:rsidR="005B601C">
        <w:t>--</w:t>
      </w:r>
    </w:p>
    <w:p w:rsidR="008D1178" w:rsidRDefault="008D1178" w:rsidP="008D1178">
      <w:pPr>
        <w:jc w:val="both"/>
      </w:pPr>
      <w:r w:rsidRPr="00D92268">
        <w:rPr>
          <w:i/>
        </w:rPr>
        <w:t>Min/Max</w:t>
      </w:r>
      <w:r w:rsidRPr="00D92268">
        <w:t> : </w:t>
      </w:r>
      <w:r w:rsidR="005B601C">
        <w:t>AXIAL / LATERAL</w:t>
      </w:r>
    </w:p>
    <w:p w:rsidR="00B173EC" w:rsidRDefault="00B173EC" w:rsidP="001A407B">
      <w:pPr>
        <w:jc w:val="both"/>
      </w:pPr>
    </w:p>
    <w:p w:rsidR="00C40A78" w:rsidRPr="00D67257" w:rsidRDefault="00C40A78" w:rsidP="00C40A78">
      <w:pPr>
        <w:jc w:val="both"/>
        <w:rPr>
          <w:b/>
        </w:rPr>
      </w:pPr>
      <w:r w:rsidRPr="008D1178">
        <w:rPr>
          <w:b/>
        </w:rPr>
        <w:t>e</w:t>
      </w:r>
      <w:r>
        <w:rPr>
          <w:b/>
        </w:rPr>
        <w:t>xit</w:t>
      </w:r>
      <w:r w:rsidRPr="008D1178">
        <w:rPr>
          <w:b/>
        </w:rPr>
        <w:t>MirrorPosition</w:t>
      </w:r>
    </w:p>
    <w:p w:rsidR="00C40A78" w:rsidRDefault="00C40A78" w:rsidP="00C40A78">
      <w:pPr>
        <w:jc w:val="both"/>
      </w:pPr>
      <w:r w:rsidRPr="008D1178">
        <w:t xml:space="preserve">Position courante du miroir </w:t>
      </w:r>
      <w:r>
        <w:t>de sortie</w:t>
      </w:r>
      <w:r w:rsidRPr="008D1178">
        <w:t xml:space="preserve"> (AXIAL ou LATERAL)</w:t>
      </w:r>
      <w:r>
        <w:t xml:space="preserve">. Cet attribut reflète la position demandée par la dernière commande </w:t>
      </w:r>
      <w:r w:rsidRPr="003619A9">
        <w:t>MoveE</w:t>
      </w:r>
      <w:r>
        <w:t>xit</w:t>
      </w:r>
      <w:r w:rsidRPr="003619A9">
        <w:t>Mirror</w:t>
      </w:r>
      <w:r w:rsidR="004E7356">
        <w:t>XXXX</w:t>
      </w:r>
      <w:r>
        <w:t>.</w:t>
      </w:r>
    </w:p>
    <w:p w:rsidR="00C40A78" w:rsidRDefault="00C40A78" w:rsidP="00C40A78">
      <w:pPr>
        <w:jc w:val="both"/>
      </w:pPr>
    </w:p>
    <w:p w:rsidR="00C40A78" w:rsidRDefault="00C40A78" w:rsidP="00C40A78">
      <w:pPr>
        <w:jc w:val="both"/>
      </w:pPr>
      <w:r w:rsidRPr="003619A9">
        <w:rPr>
          <w:i/>
        </w:rPr>
        <w:t>Nota</w:t>
      </w:r>
      <w:r>
        <w:t xml:space="preserve"> : on n’a pas de commande GPIB pour récupérer la position courante du miroir. Il faudra mémoriser la dernière commande </w:t>
      </w:r>
      <w:r w:rsidRPr="003619A9">
        <w:t>MoveE</w:t>
      </w:r>
      <w:r>
        <w:t>xit</w:t>
      </w:r>
      <w:r w:rsidRPr="003619A9">
        <w:t>Mirror</w:t>
      </w:r>
      <w:r w:rsidR="004E7356">
        <w:t>XXXX</w:t>
      </w:r>
      <w:r>
        <w:t xml:space="preserve"> passée et réappliquer cette valeur à l’initialisation, sauf si celle-ci nécessite un InitMotors (redémarrage </w:t>
      </w:r>
      <w:r w:rsidR="00263971">
        <w:t>spectro</w:t>
      </w:r>
      <w:r>
        <w:t xml:space="preserve">). Cf. § </w:t>
      </w:r>
      <w:r w:rsidR="00CD4058">
        <w:fldChar w:fldCharType="begin"/>
      </w:r>
      <w:r w:rsidR="00CD4058">
        <w:instrText xml:space="preserve"> REF _Ref38629621 \r \h </w:instrText>
      </w:r>
      <w:r w:rsidR="00CD4058">
        <w:fldChar w:fldCharType="separate"/>
      </w:r>
      <w:r w:rsidR="00AA6AA0">
        <w:t>7.2</w:t>
      </w:r>
      <w:r w:rsidR="00CD4058">
        <w:fldChar w:fldCharType="end"/>
      </w:r>
      <w:r w:rsidR="00CD4058">
        <w:t xml:space="preserve"> </w:t>
      </w:r>
      <w:r>
        <w:t>pour les détails sur l’initialisation du Device.</w:t>
      </w:r>
    </w:p>
    <w:p w:rsidR="00C40A78" w:rsidRDefault="00C40A78" w:rsidP="00C40A78">
      <w:pPr>
        <w:jc w:val="both"/>
      </w:pPr>
    </w:p>
    <w:p w:rsidR="00C40A78" w:rsidRPr="00F60548" w:rsidRDefault="00C40A78" w:rsidP="00C40A78">
      <w:pPr>
        <w:jc w:val="both"/>
        <w:rPr>
          <w:lang w:val="en-US"/>
        </w:rPr>
      </w:pPr>
      <w:r w:rsidRPr="00F60548">
        <w:rPr>
          <w:i/>
          <w:lang w:val="en-US"/>
        </w:rPr>
        <w:t>Description</w:t>
      </w:r>
      <w:r w:rsidRPr="00F60548">
        <w:rPr>
          <w:lang w:val="en-US"/>
        </w:rPr>
        <w:t xml:space="preserve"> : </w:t>
      </w:r>
      <w:r>
        <w:rPr>
          <w:lang w:val="en-US"/>
        </w:rPr>
        <w:t>Exit mirror position.</w:t>
      </w:r>
    </w:p>
    <w:p w:rsidR="00C40A78" w:rsidRPr="00F60548" w:rsidRDefault="00C40A78" w:rsidP="00C40A78">
      <w:pPr>
        <w:jc w:val="both"/>
        <w:rPr>
          <w:lang w:val="en-US"/>
        </w:rPr>
      </w:pPr>
      <w:r w:rsidRPr="00F60548">
        <w:rPr>
          <w:i/>
          <w:lang w:val="en-US"/>
        </w:rPr>
        <w:t>Type</w:t>
      </w:r>
      <w:r w:rsidRPr="00F60548">
        <w:rPr>
          <w:lang w:val="en-US"/>
        </w:rPr>
        <w:t> : SCALAR Tango::De</w:t>
      </w:r>
      <w:r>
        <w:rPr>
          <w:lang w:val="en-US"/>
        </w:rPr>
        <w:t>vString</w:t>
      </w:r>
    </w:p>
    <w:p w:rsidR="00C40A78" w:rsidRPr="00F60548" w:rsidRDefault="00C40A78" w:rsidP="00C40A78">
      <w:pPr>
        <w:jc w:val="both"/>
        <w:rPr>
          <w:lang w:val="en-US"/>
        </w:rPr>
      </w:pPr>
      <w:r w:rsidRPr="00F60548">
        <w:rPr>
          <w:i/>
          <w:lang w:val="en-US"/>
        </w:rPr>
        <w:t>R/W</w:t>
      </w:r>
      <w:r w:rsidRPr="00F60548">
        <w:rPr>
          <w:lang w:val="en-US"/>
        </w:rPr>
        <w:t> : READ</w:t>
      </w:r>
    </w:p>
    <w:p w:rsidR="00C40A78" w:rsidRDefault="00C40A78" w:rsidP="00C40A78">
      <w:pPr>
        <w:jc w:val="both"/>
      </w:pPr>
      <w:r w:rsidRPr="00BF5389">
        <w:rPr>
          <w:i/>
        </w:rPr>
        <w:t>Niveau</w:t>
      </w:r>
      <w:r w:rsidRPr="00BF5389">
        <w:t xml:space="preserve"> : </w:t>
      </w:r>
      <w:r>
        <w:t>operateur</w:t>
      </w:r>
    </w:p>
    <w:p w:rsidR="00C40A78" w:rsidRDefault="00C40A78" w:rsidP="00C40A78">
      <w:pPr>
        <w:jc w:val="both"/>
      </w:pPr>
      <w:r w:rsidRPr="00BF5389">
        <w:rPr>
          <w:i/>
        </w:rPr>
        <w:t>Mémorisation</w:t>
      </w:r>
      <w:r>
        <w:t> : --</w:t>
      </w:r>
    </w:p>
    <w:p w:rsidR="00C40A78" w:rsidRDefault="00C40A78" w:rsidP="00C40A78">
      <w:pPr>
        <w:jc w:val="both"/>
      </w:pPr>
      <w:r w:rsidRPr="00BF5389">
        <w:rPr>
          <w:i/>
        </w:rPr>
        <w:t>Unité</w:t>
      </w:r>
      <w:r w:rsidRPr="00BF5389">
        <w:t> </w:t>
      </w:r>
      <w:r>
        <w:t>: --</w:t>
      </w:r>
    </w:p>
    <w:p w:rsidR="00C40A78" w:rsidRDefault="00C40A78" w:rsidP="00C40A78">
      <w:pPr>
        <w:jc w:val="both"/>
      </w:pPr>
      <w:r w:rsidRPr="00D92268">
        <w:rPr>
          <w:i/>
        </w:rPr>
        <w:t>Min/Max</w:t>
      </w:r>
      <w:r w:rsidRPr="00D92268">
        <w:t> : </w:t>
      </w:r>
      <w:r>
        <w:t>AXIAL / LATERAL</w:t>
      </w:r>
    </w:p>
    <w:p w:rsidR="00C40A78" w:rsidRDefault="00C40A78" w:rsidP="001A407B">
      <w:pPr>
        <w:jc w:val="both"/>
      </w:pPr>
    </w:p>
    <w:p w:rsidR="00472984" w:rsidRDefault="00472984" w:rsidP="0068262F"/>
    <w:p w:rsidR="00CF138D" w:rsidRDefault="00CF138D">
      <w:pPr>
        <w:spacing w:after="200"/>
        <w:rPr>
          <w:b/>
          <w:smallCaps/>
          <w:sz w:val="24"/>
          <w:szCs w:val="28"/>
        </w:rPr>
      </w:pPr>
      <w:r>
        <w:br w:type="page"/>
      </w:r>
    </w:p>
    <w:p w:rsidR="00B75CB7" w:rsidRDefault="000501DD" w:rsidP="00B75CB7">
      <w:pPr>
        <w:pStyle w:val="Titre2"/>
      </w:pPr>
      <w:bookmarkStart w:id="7" w:name="_Toc42158863"/>
      <w:r>
        <w:lastRenderedPageBreak/>
        <w:t>Commandes</w:t>
      </w:r>
      <w:bookmarkEnd w:id="7"/>
    </w:p>
    <w:p w:rsidR="00C40A78" w:rsidRDefault="00C40A78" w:rsidP="00C40A78"/>
    <w:p w:rsidR="00B75CB7" w:rsidRPr="00B75CB7" w:rsidRDefault="00B75CB7" w:rsidP="00B75CB7">
      <w:pPr>
        <w:rPr>
          <w:b/>
        </w:rPr>
      </w:pPr>
      <w:r w:rsidRPr="00B75CB7">
        <w:rPr>
          <w:b/>
        </w:rPr>
        <w:t>Init</w:t>
      </w:r>
    </w:p>
    <w:p w:rsidR="00756592" w:rsidRDefault="00EB6C5F" w:rsidP="005753E0">
      <w:pPr>
        <w:jc w:val="both"/>
      </w:pPr>
      <w:r>
        <w:t xml:space="preserve">Cette commande </w:t>
      </w:r>
      <w:r w:rsidR="00E44FED">
        <w:t>permet de réinitialis</w:t>
      </w:r>
      <w:r w:rsidR="00B75CB7">
        <w:t>er</w:t>
      </w:r>
      <w:r w:rsidR="00E44FED">
        <w:t xml:space="preserve"> </w:t>
      </w:r>
      <w:r w:rsidR="00C56652">
        <w:t>le Device de pilotage du spectromètre</w:t>
      </w:r>
      <w:r>
        <w:t>.</w:t>
      </w:r>
    </w:p>
    <w:p w:rsidR="00EB6C5F" w:rsidRDefault="00E44FED" w:rsidP="005753E0">
      <w:pPr>
        <w:jc w:val="both"/>
      </w:pPr>
      <w:r>
        <w:t xml:space="preserve"> </w:t>
      </w:r>
    </w:p>
    <w:p w:rsidR="00EB6C5F" w:rsidRPr="009104FF" w:rsidRDefault="00EB6C5F" w:rsidP="00EB6C5F">
      <w:pPr>
        <w:rPr>
          <w:i/>
          <w:lang w:val="en-US"/>
        </w:rPr>
      </w:pPr>
      <w:r w:rsidRPr="009104FF">
        <w:rPr>
          <w:i/>
          <w:lang w:val="en-US"/>
        </w:rPr>
        <w:t xml:space="preserve">Description : </w:t>
      </w:r>
      <w:r w:rsidR="00C56652">
        <w:rPr>
          <w:lang w:val="en-US"/>
        </w:rPr>
        <w:t>Device initialization</w:t>
      </w:r>
      <w:r w:rsidRPr="009104FF">
        <w:rPr>
          <w:lang w:val="en-US"/>
        </w:rPr>
        <w:t>.</w:t>
      </w:r>
    </w:p>
    <w:p w:rsidR="00EB6C5F" w:rsidRPr="00E00446" w:rsidRDefault="00EB6C5F" w:rsidP="00EB6C5F">
      <w:r w:rsidRPr="00E00446">
        <w:rPr>
          <w:i/>
        </w:rPr>
        <w:t>Arguments </w:t>
      </w:r>
      <w:r w:rsidRPr="00E00446">
        <w:t xml:space="preserve">: </w:t>
      </w:r>
      <w:r w:rsidR="003262FD">
        <w:t>-</w:t>
      </w:r>
    </w:p>
    <w:p w:rsidR="00EB6C5F" w:rsidRDefault="00EB6C5F" w:rsidP="00EB6C5F">
      <w:pPr>
        <w:rPr>
          <w:i/>
        </w:rPr>
      </w:pPr>
      <w:r>
        <w:rPr>
          <w:i/>
        </w:rPr>
        <w:t>Retour </w:t>
      </w:r>
      <w:r w:rsidRPr="00AC6FA3">
        <w:t xml:space="preserve">: </w:t>
      </w:r>
      <w:r w:rsidR="003262FD">
        <w:t>-</w:t>
      </w:r>
    </w:p>
    <w:p w:rsidR="00EB6C5F" w:rsidRDefault="00EB6C5F" w:rsidP="00EB6C5F">
      <w:r w:rsidRPr="00AC6FA3">
        <w:rPr>
          <w:i/>
        </w:rPr>
        <w:t>Niveau</w:t>
      </w:r>
      <w:r>
        <w:t> : operateur</w:t>
      </w:r>
    </w:p>
    <w:p w:rsidR="00D2569E" w:rsidRDefault="00D2569E" w:rsidP="00574447">
      <w:pPr>
        <w:jc w:val="both"/>
        <w:rPr>
          <w:i/>
        </w:rPr>
      </w:pPr>
    </w:p>
    <w:p w:rsidR="00012A99" w:rsidRPr="00430DF3" w:rsidRDefault="00C56652" w:rsidP="00977025">
      <w:pPr>
        <w:jc w:val="both"/>
      </w:pPr>
      <w:r>
        <w:rPr>
          <w:i/>
        </w:rPr>
        <w:t>Nota :</w:t>
      </w:r>
      <w:r>
        <w:t xml:space="preserve"> </w:t>
      </w:r>
      <w:r w:rsidR="00B05BC5">
        <w:t xml:space="preserve">cette commande réalise les fonctions bas-niveau « WhereAmI » et « StartMainProg » si nécessaire. Etat pendant la commande : INIT. Etat en sortie de commande : DISABLE si InitMotors nécessaire, STANDBY sinon. Cf. § </w:t>
      </w:r>
      <w:r w:rsidR="00B05BC5">
        <w:fldChar w:fldCharType="begin"/>
      </w:r>
      <w:r w:rsidR="00B05BC5">
        <w:instrText xml:space="preserve"> REF _Ref38629621 \r \h </w:instrText>
      </w:r>
      <w:r w:rsidR="00977025">
        <w:instrText xml:space="preserve"> \* MERGEFORMAT </w:instrText>
      </w:r>
      <w:r w:rsidR="00B05BC5">
        <w:fldChar w:fldCharType="separate"/>
      </w:r>
      <w:r w:rsidR="00AA6AA0">
        <w:t>7.2</w:t>
      </w:r>
      <w:r w:rsidR="00B05BC5">
        <w:fldChar w:fldCharType="end"/>
      </w:r>
      <w:r w:rsidR="00B05BC5">
        <w:t xml:space="preserve"> pour les détails sur l’initialisation.</w:t>
      </w:r>
    </w:p>
    <w:p w:rsidR="00301BE0" w:rsidRDefault="00301BE0" w:rsidP="00977025">
      <w:pPr>
        <w:jc w:val="both"/>
      </w:pPr>
    </w:p>
    <w:p w:rsidR="00574447" w:rsidRPr="00574447" w:rsidRDefault="00AB18D9" w:rsidP="00977025">
      <w:pPr>
        <w:jc w:val="both"/>
        <w:rPr>
          <w:b/>
        </w:rPr>
      </w:pPr>
      <w:r w:rsidRPr="00AB18D9">
        <w:rPr>
          <w:b/>
        </w:rPr>
        <w:t>InitMotors</w:t>
      </w:r>
    </w:p>
    <w:p w:rsidR="00756592" w:rsidRDefault="00EB6C5F" w:rsidP="00977025">
      <w:pPr>
        <w:jc w:val="both"/>
      </w:pPr>
      <w:r>
        <w:t xml:space="preserve">Cette commande </w:t>
      </w:r>
      <w:r w:rsidR="00E312D6">
        <w:t>lance l’initialisation</w:t>
      </w:r>
      <w:r w:rsidR="00977025">
        <w:t xml:space="preserve"> des moteurs du spectromètre</w:t>
      </w:r>
      <w:r w:rsidR="00E312D6">
        <w:t>.</w:t>
      </w:r>
      <w:r w:rsidR="00977025">
        <w:t xml:space="preserve"> Cette action peut prendre jusqu’à 2 minutes.</w:t>
      </w:r>
    </w:p>
    <w:p w:rsidR="00EB6C5F" w:rsidRDefault="00E44FED" w:rsidP="00977025">
      <w:pPr>
        <w:jc w:val="both"/>
        <w:rPr>
          <w:rFonts w:eastAsia="Arial"/>
        </w:rPr>
      </w:pPr>
      <w:r>
        <w:t xml:space="preserve"> </w:t>
      </w:r>
    </w:p>
    <w:p w:rsidR="00EB6C5F" w:rsidRPr="009104FF" w:rsidRDefault="00EB6C5F" w:rsidP="00977025">
      <w:pPr>
        <w:jc w:val="both"/>
        <w:rPr>
          <w:i/>
          <w:lang w:val="en-US"/>
        </w:rPr>
      </w:pPr>
      <w:r w:rsidRPr="009104FF">
        <w:rPr>
          <w:i/>
          <w:lang w:val="en-US"/>
        </w:rPr>
        <w:t xml:space="preserve">Description : </w:t>
      </w:r>
      <w:r w:rsidR="00977025">
        <w:rPr>
          <w:lang w:val="en-US"/>
        </w:rPr>
        <w:t>Launch motors initialization</w:t>
      </w:r>
      <w:r w:rsidRPr="009104FF">
        <w:rPr>
          <w:lang w:val="en-US"/>
        </w:rPr>
        <w:t>.</w:t>
      </w:r>
    </w:p>
    <w:p w:rsidR="00EB6C5F" w:rsidRPr="00E00446" w:rsidRDefault="00EB6C5F" w:rsidP="00977025">
      <w:pPr>
        <w:jc w:val="both"/>
      </w:pPr>
      <w:r w:rsidRPr="00E00446">
        <w:rPr>
          <w:i/>
        </w:rPr>
        <w:t>Arguments </w:t>
      </w:r>
      <w:r w:rsidRPr="00E00446">
        <w:t xml:space="preserve">: </w:t>
      </w:r>
      <w:r w:rsidR="003262FD">
        <w:t>-</w:t>
      </w:r>
    </w:p>
    <w:p w:rsidR="00EB6C5F" w:rsidRDefault="00EB6C5F" w:rsidP="00977025">
      <w:pPr>
        <w:jc w:val="both"/>
        <w:rPr>
          <w:i/>
        </w:rPr>
      </w:pPr>
      <w:r>
        <w:rPr>
          <w:i/>
        </w:rPr>
        <w:t>Retour </w:t>
      </w:r>
      <w:r w:rsidRPr="00AC6FA3">
        <w:t xml:space="preserve">: </w:t>
      </w:r>
      <w:r w:rsidR="003262FD">
        <w:t>-</w:t>
      </w:r>
    </w:p>
    <w:p w:rsidR="00EB6C5F" w:rsidRDefault="00EB6C5F" w:rsidP="00977025">
      <w:pPr>
        <w:jc w:val="both"/>
      </w:pPr>
      <w:r w:rsidRPr="00AC6FA3">
        <w:rPr>
          <w:i/>
        </w:rPr>
        <w:t>Niveau</w:t>
      </w:r>
      <w:r>
        <w:t xml:space="preserve"> : </w:t>
      </w:r>
      <w:r w:rsidR="00977025">
        <w:t>expert</w:t>
      </w:r>
    </w:p>
    <w:p w:rsidR="00A72965" w:rsidRDefault="00A72965" w:rsidP="00977025">
      <w:pPr>
        <w:jc w:val="both"/>
      </w:pPr>
    </w:p>
    <w:p w:rsidR="00013AD1" w:rsidRPr="00430DF3" w:rsidRDefault="00A72965" w:rsidP="00977025">
      <w:pPr>
        <w:jc w:val="both"/>
      </w:pPr>
      <w:r w:rsidRPr="00430DF3">
        <w:rPr>
          <w:i/>
        </w:rPr>
        <w:t>Nota :</w:t>
      </w:r>
      <w:r w:rsidRPr="00430DF3">
        <w:t xml:space="preserve"> </w:t>
      </w:r>
      <w:r w:rsidR="00BD644F">
        <w:t xml:space="preserve">cette commande réalise la fonction bas-niveau « MotorsInit ». </w:t>
      </w:r>
      <w:r w:rsidR="00E312D6">
        <w:t>Etat pendant la commande : RUNNING</w:t>
      </w:r>
      <w:r w:rsidR="00BD644F">
        <w:t xml:space="preserve">. </w:t>
      </w:r>
      <w:r w:rsidR="00E312D6">
        <w:t>Etat en sortie de commande : STANDBY</w:t>
      </w:r>
      <w:r w:rsidR="00BD644F">
        <w:t>.</w:t>
      </w:r>
      <w:r w:rsidR="00B17B23">
        <w:t xml:space="preserve"> Cf. § </w:t>
      </w:r>
      <w:r w:rsidR="00B17B23">
        <w:fldChar w:fldCharType="begin"/>
      </w:r>
      <w:r w:rsidR="00B17B23">
        <w:instrText xml:space="preserve"> REF _Ref38629621 \r \h  \* MERGEFORMAT </w:instrText>
      </w:r>
      <w:r w:rsidR="00B17B23">
        <w:fldChar w:fldCharType="separate"/>
      </w:r>
      <w:r w:rsidR="00AA6AA0">
        <w:t>7.2</w:t>
      </w:r>
      <w:r w:rsidR="00B17B23">
        <w:fldChar w:fldCharType="end"/>
      </w:r>
      <w:r w:rsidR="00B17B23">
        <w:t xml:space="preserve"> pour les détails sur la commande.</w:t>
      </w:r>
    </w:p>
    <w:p w:rsidR="007D1B58" w:rsidRDefault="007D1B58" w:rsidP="00977025">
      <w:pPr>
        <w:jc w:val="both"/>
      </w:pPr>
    </w:p>
    <w:p w:rsidR="003D6223" w:rsidRPr="00574447" w:rsidRDefault="003D6223" w:rsidP="003D6223">
      <w:pPr>
        <w:jc w:val="both"/>
        <w:rPr>
          <w:b/>
        </w:rPr>
      </w:pPr>
      <w:r>
        <w:rPr>
          <w:b/>
        </w:rPr>
        <w:t>Reset</w:t>
      </w:r>
    </w:p>
    <w:p w:rsidR="003D6223" w:rsidRDefault="003D6223" w:rsidP="003D6223">
      <w:pPr>
        <w:jc w:val="both"/>
      </w:pPr>
      <w:r>
        <w:t>Cette commande lance la remise à zéro du spectromètre.</w:t>
      </w:r>
    </w:p>
    <w:p w:rsidR="003D6223" w:rsidRDefault="003D6223" w:rsidP="003D6223">
      <w:pPr>
        <w:jc w:val="both"/>
        <w:rPr>
          <w:rFonts w:eastAsia="Arial"/>
        </w:rPr>
      </w:pPr>
      <w:r>
        <w:t xml:space="preserve"> </w:t>
      </w:r>
    </w:p>
    <w:p w:rsidR="003D6223" w:rsidRPr="009104FF" w:rsidRDefault="003D6223" w:rsidP="003D6223">
      <w:pPr>
        <w:jc w:val="both"/>
        <w:rPr>
          <w:i/>
          <w:lang w:val="en-US"/>
        </w:rPr>
      </w:pPr>
      <w:r w:rsidRPr="009104FF">
        <w:rPr>
          <w:i/>
          <w:lang w:val="en-US"/>
        </w:rPr>
        <w:t xml:space="preserve">Description : </w:t>
      </w:r>
      <w:r w:rsidR="000415BA">
        <w:rPr>
          <w:lang w:val="en-US"/>
        </w:rPr>
        <w:t>Reset hardware</w:t>
      </w:r>
      <w:r w:rsidRPr="009104FF">
        <w:rPr>
          <w:lang w:val="en-US"/>
        </w:rPr>
        <w:t>.</w:t>
      </w:r>
    </w:p>
    <w:p w:rsidR="003D6223" w:rsidRPr="00E00446" w:rsidRDefault="003D6223" w:rsidP="003D6223">
      <w:pPr>
        <w:jc w:val="both"/>
      </w:pPr>
      <w:r w:rsidRPr="00E00446">
        <w:rPr>
          <w:i/>
        </w:rPr>
        <w:t>Arguments </w:t>
      </w:r>
      <w:r w:rsidRPr="00E00446">
        <w:t xml:space="preserve">: </w:t>
      </w:r>
      <w:r>
        <w:t>-</w:t>
      </w:r>
    </w:p>
    <w:p w:rsidR="003D6223" w:rsidRDefault="003D6223" w:rsidP="003D6223">
      <w:pPr>
        <w:jc w:val="both"/>
        <w:rPr>
          <w:i/>
        </w:rPr>
      </w:pPr>
      <w:r>
        <w:rPr>
          <w:i/>
        </w:rPr>
        <w:t>Retour </w:t>
      </w:r>
      <w:r w:rsidRPr="00AC6FA3">
        <w:t xml:space="preserve">: </w:t>
      </w:r>
      <w:r>
        <w:t>-</w:t>
      </w:r>
    </w:p>
    <w:p w:rsidR="003D6223" w:rsidRDefault="003D6223" w:rsidP="003D6223">
      <w:pPr>
        <w:jc w:val="both"/>
      </w:pPr>
      <w:r w:rsidRPr="00AC6FA3">
        <w:rPr>
          <w:i/>
        </w:rPr>
        <w:t>Niveau</w:t>
      </w:r>
      <w:r>
        <w:t> : expert</w:t>
      </w:r>
    </w:p>
    <w:p w:rsidR="003D6223" w:rsidRDefault="003D6223" w:rsidP="003D6223">
      <w:pPr>
        <w:jc w:val="both"/>
      </w:pPr>
    </w:p>
    <w:p w:rsidR="003D6223" w:rsidRPr="00430DF3" w:rsidRDefault="003D6223" w:rsidP="003D6223">
      <w:pPr>
        <w:jc w:val="both"/>
      </w:pPr>
      <w:r w:rsidRPr="00430DF3">
        <w:rPr>
          <w:i/>
        </w:rPr>
        <w:t>Nota :</w:t>
      </w:r>
      <w:r w:rsidRPr="00430DF3">
        <w:t xml:space="preserve"> </w:t>
      </w:r>
      <w:r>
        <w:t>cette commande réalise la fonction bas-niveau « </w:t>
      </w:r>
      <w:r w:rsidR="000415BA" w:rsidRPr="000415BA">
        <w:t>RebootIfHung</w:t>
      </w:r>
      <w:r w:rsidR="000415BA">
        <w:t xml:space="preserve"> </w:t>
      </w:r>
      <w:r>
        <w:t xml:space="preserve">». Etat pendant la commande : </w:t>
      </w:r>
      <w:r w:rsidR="000415BA">
        <w:t>FAULT puis INIT</w:t>
      </w:r>
      <w:r>
        <w:t xml:space="preserve">. Etat en sortie de commande : </w:t>
      </w:r>
      <w:r w:rsidR="000415BA">
        <w:t>DISA</w:t>
      </w:r>
      <w:r w:rsidR="00DD79C2">
        <w:t>B</w:t>
      </w:r>
      <w:r w:rsidR="000415BA">
        <w:t>LE</w:t>
      </w:r>
      <w:r>
        <w:t>.</w:t>
      </w:r>
    </w:p>
    <w:p w:rsidR="003D6223" w:rsidRDefault="003D6223" w:rsidP="00977025">
      <w:pPr>
        <w:jc w:val="both"/>
      </w:pPr>
    </w:p>
    <w:p w:rsidR="0091689C" w:rsidRPr="00574447" w:rsidRDefault="0091689C" w:rsidP="0091689C">
      <w:pPr>
        <w:jc w:val="both"/>
        <w:rPr>
          <w:b/>
        </w:rPr>
      </w:pPr>
      <w:r>
        <w:rPr>
          <w:b/>
        </w:rPr>
        <w:t>Abort</w:t>
      </w:r>
    </w:p>
    <w:p w:rsidR="0091689C" w:rsidRDefault="0091689C" w:rsidP="0091689C">
      <w:pPr>
        <w:jc w:val="both"/>
      </w:pPr>
      <w:r>
        <w:t>Cette commande permet l’arrêt du mouvement en cours.</w:t>
      </w:r>
    </w:p>
    <w:p w:rsidR="0091689C" w:rsidRDefault="0091689C" w:rsidP="0091689C">
      <w:pPr>
        <w:jc w:val="both"/>
        <w:rPr>
          <w:rFonts w:eastAsia="Arial"/>
        </w:rPr>
      </w:pPr>
      <w:r>
        <w:t xml:space="preserve"> </w:t>
      </w:r>
    </w:p>
    <w:p w:rsidR="0091689C" w:rsidRPr="009104FF" w:rsidRDefault="0091689C" w:rsidP="0091689C">
      <w:pPr>
        <w:jc w:val="both"/>
        <w:rPr>
          <w:i/>
          <w:lang w:val="en-US"/>
        </w:rPr>
      </w:pPr>
      <w:r w:rsidRPr="009104FF">
        <w:rPr>
          <w:i/>
          <w:lang w:val="en-US"/>
        </w:rPr>
        <w:t xml:space="preserve">Description : </w:t>
      </w:r>
      <w:r w:rsidR="0089688F">
        <w:rPr>
          <w:lang w:val="en-US"/>
        </w:rPr>
        <w:t>Stop motors</w:t>
      </w:r>
      <w:r w:rsidRPr="009104FF">
        <w:rPr>
          <w:lang w:val="en-US"/>
        </w:rPr>
        <w:t>.</w:t>
      </w:r>
    </w:p>
    <w:p w:rsidR="0091689C" w:rsidRPr="00E00446" w:rsidRDefault="0091689C" w:rsidP="0091689C">
      <w:pPr>
        <w:jc w:val="both"/>
      </w:pPr>
      <w:r w:rsidRPr="00E00446">
        <w:rPr>
          <w:i/>
        </w:rPr>
        <w:t>Arguments </w:t>
      </w:r>
      <w:r w:rsidRPr="00E00446">
        <w:t xml:space="preserve">: </w:t>
      </w:r>
      <w:r>
        <w:t>-</w:t>
      </w:r>
    </w:p>
    <w:p w:rsidR="0091689C" w:rsidRDefault="0091689C" w:rsidP="0091689C">
      <w:pPr>
        <w:jc w:val="both"/>
        <w:rPr>
          <w:i/>
        </w:rPr>
      </w:pPr>
      <w:r>
        <w:rPr>
          <w:i/>
        </w:rPr>
        <w:t>Retour </w:t>
      </w:r>
      <w:r w:rsidRPr="00AC6FA3">
        <w:t xml:space="preserve">: </w:t>
      </w:r>
      <w:r>
        <w:t>-</w:t>
      </w:r>
    </w:p>
    <w:p w:rsidR="0091689C" w:rsidRDefault="0091689C" w:rsidP="0091689C">
      <w:pPr>
        <w:jc w:val="both"/>
      </w:pPr>
      <w:r w:rsidRPr="00AC6FA3">
        <w:rPr>
          <w:i/>
        </w:rPr>
        <w:t>Niveau</w:t>
      </w:r>
      <w:r>
        <w:t xml:space="preserve"> : </w:t>
      </w:r>
      <w:r w:rsidR="00C32037">
        <w:t>operateur</w:t>
      </w:r>
    </w:p>
    <w:p w:rsidR="0091689C" w:rsidRDefault="0091689C" w:rsidP="0091689C">
      <w:pPr>
        <w:jc w:val="both"/>
      </w:pPr>
    </w:p>
    <w:p w:rsidR="0091689C" w:rsidRPr="00430DF3" w:rsidRDefault="0091689C" w:rsidP="0091689C">
      <w:pPr>
        <w:jc w:val="both"/>
      </w:pPr>
      <w:r w:rsidRPr="00430DF3">
        <w:rPr>
          <w:i/>
        </w:rPr>
        <w:lastRenderedPageBreak/>
        <w:t>Nota :</w:t>
      </w:r>
      <w:r w:rsidRPr="00430DF3">
        <w:t xml:space="preserve"> </w:t>
      </w:r>
      <w:r>
        <w:t>cette commande réalise la fonction bas-niveau « </w:t>
      </w:r>
      <w:r w:rsidR="00DD79C2" w:rsidRPr="00DD79C2">
        <w:t>GratingSlitsStop</w:t>
      </w:r>
      <w:r>
        <w:t xml:space="preserve"> ». Etat pendant la commande : </w:t>
      </w:r>
      <w:r w:rsidR="00DD79C2">
        <w:t>MOVING</w:t>
      </w:r>
      <w:r w:rsidR="00C76686">
        <w:t xml:space="preserve">. </w:t>
      </w:r>
      <w:r>
        <w:t xml:space="preserve">Etat en sortie de commande : </w:t>
      </w:r>
      <w:r w:rsidR="00DD79C2">
        <w:t>STANDBY</w:t>
      </w:r>
      <w:r>
        <w:t>.</w:t>
      </w:r>
    </w:p>
    <w:p w:rsidR="0091689C" w:rsidRDefault="0091689C" w:rsidP="00977025">
      <w:pPr>
        <w:jc w:val="both"/>
      </w:pPr>
    </w:p>
    <w:p w:rsidR="00E376D3" w:rsidRPr="00574447" w:rsidRDefault="00E376D3" w:rsidP="00E376D3">
      <w:pPr>
        <w:jc w:val="both"/>
        <w:rPr>
          <w:b/>
        </w:rPr>
      </w:pPr>
      <w:r w:rsidRPr="00E376D3">
        <w:rPr>
          <w:b/>
        </w:rPr>
        <w:t>SelectGrating</w:t>
      </w:r>
    </w:p>
    <w:p w:rsidR="00E376D3" w:rsidRDefault="00E376D3" w:rsidP="00E376D3">
      <w:pPr>
        <w:jc w:val="both"/>
      </w:pPr>
      <w:r>
        <w:t xml:space="preserve">Cette </w:t>
      </w:r>
      <w:r w:rsidR="00797104">
        <w:t>commande permet de s</w:t>
      </w:r>
      <w:r w:rsidR="00797104" w:rsidRPr="00797104">
        <w:t>élection</w:t>
      </w:r>
      <w:r w:rsidR="00797104">
        <w:t>ner le</w:t>
      </w:r>
      <w:r w:rsidR="00797104" w:rsidRPr="00797104">
        <w:t xml:space="preserve"> réseau</w:t>
      </w:r>
      <w:r w:rsidR="00797104">
        <w:t xml:space="preserve"> parmi ceux définis dans la propriété </w:t>
      </w:r>
      <w:r w:rsidR="00797104" w:rsidRPr="00797104">
        <w:t>GratingDefinition</w:t>
      </w:r>
      <w:r w:rsidR="00797104">
        <w:t xml:space="preserve"> (champ </w:t>
      </w:r>
      <w:r w:rsidR="000F139E">
        <w:t>« name »)</w:t>
      </w:r>
      <w:r w:rsidR="00797104" w:rsidRPr="00797104">
        <w:t xml:space="preserve">. </w:t>
      </w:r>
      <w:r w:rsidR="00797104">
        <w:t>Elle m</w:t>
      </w:r>
      <w:r w:rsidR="00797104" w:rsidRPr="00797104">
        <w:t>et à jour l’attribut selectedGrating</w:t>
      </w:r>
      <w:r w:rsidR="00797104">
        <w:t xml:space="preserve"> qui reflète le nouveau réseau sélectionné</w:t>
      </w:r>
      <w:r>
        <w:t>.</w:t>
      </w:r>
    </w:p>
    <w:p w:rsidR="00E376D3" w:rsidRDefault="00E376D3" w:rsidP="00E376D3">
      <w:pPr>
        <w:jc w:val="both"/>
        <w:rPr>
          <w:rFonts w:eastAsia="Arial"/>
        </w:rPr>
      </w:pPr>
      <w:r>
        <w:t xml:space="preserve"> </w:t>
      </w:r>
    </w:p>
    <w:p w:rsidR="00E376D3" w:rsidRPr="009104FF" w:rsidRDefault="00E376D3" w:rsidP="00E376D3">
      <w:pPr>
        <w:jc w:val="both"/>
        <w:rPr>
          <w:i/>
          <w:lang w:val="en-US"/>
        </w:rPr>
      </w:pPr>
      <w:r w:rsidRPr="009104FF">
        <w:rPr>
          <w:i/>
          <w:lang w:val="en-US"/>
        </w:rPr>
        <w:t xml:space="preserve">Description : </w:t>
      </w:r>
      <w:r w:rsidR="000F139E">
        <w:rPr>
          <w:lang w:val="en-US"/>
        </w:rPr>
        <w:t>Select new grating</w:t>
      </w:r>
      <w:r w:rsidRPr="009104FF">
        <w:rPr>
          <w:lang w:val="en-US"/>
        </w:rPr>
        <w:t>.</w:t>
      </w:r>
    </w:p>
    <w:p w:rsidR="00E376D3" w:rsidRPr="00E00446" w:rsidRDefault="00E376D3" w:rsidP="00E376D3">
      <w:pPr>
        <w:jc w:val="both"/>
      </w:pPr>
      <w:r w:rsidRPr="00E00446">
        <w:rPr>
          <w:i/>
        </w:rPr>
        <w:t>Arguments </w:t>
      </w:r>
      <w:r w:rsidRPr="00E00446">
        <w:t xml:space="preserve">: </w:t>
      </w:r>
      <w:r w:rsidR="000F139E">
        <w:t>DevString</w:t>
      </w:r>
      <w:r w:rsidR="00174CF5">
        <w:t xml:space="preserve"> : </w:t>
      </w:r>
      <w:r w:rsidR="000F139E">
        <w:t>grating label</w:t>
      </w:r>
    </w:p>
    <w:p w:rsidR="00E376D3" w:rsidRDefault="00E376D3" w:rsidP="00E376D3">
      <w:pPr>
        <w:jc w:val="both"/>
        <w:rPr>
          <w:i/>
        </w:rPr>
      </w:pPr>
      <w:r>
        <w:rPr>
          <w:i/>
        </w:rPr>
        <w:t>Retour </w:t>
      </w:r>
      <w:r w:rsidRPr="00AC6FA3">
        <w:t xml:space="preserve">: </w:t>
      </w:r>
      <w:r>
        <w:t>-</w:t>
      </w:r>
    </w:p>
    <w:p w:rsidR="00E376D3" w:rsidRDefault="00E376D3" w:rsidP="00E376D3">
      <w:pPr>
        <w:jc w:val="both"/>
      </w:pPr>
      <w:r w:rsidRPr="00AC6FA3">
        <w:rPr>
          <w:i/>
        </w:rPr>
        <w:t>Niveau</w:t>
      </w:r>
      <w:r>
        <w:t> : operateur</w:t>
      </w:r>
    </w:p>
    <w:p w:rsidR="00E376D3" w:rsidRDefault="00E376D3" w:rsidP="00E376D3">
      <w:pPr>
        <w:jc w:val="both"/>
      </w:pPr>
    </w:p>
    <w:p w:rsidR="00E376D3" w:rsidRDefault="00E376D3" w:rsidP="00E376D3">
      <w:pPr>
        <w:jc w:val="both"/>
      </w:pPr>
      <w:r w:rsidRPr="00430DF3">
        <w:rPr>
          <w:i/>
        </w:rPr>
        <w:t>Nota :</w:t>
      </w:r>
      <w:r w:rsidRPr="00430DF3">
        <w:t xml:space="preserve"> </w:t>
      </w:r>
      <w:r>
        <w:t>cette commande réalise la fonction bas-niveau « </w:t>
      </w:r>
      <w:r w:rsidR="004D4011">
        <w:t>TurretMoveToPositionX</w:t>
      </w:r>
      <w:r>
        <w:t>». Etat pendant la commande : MOVING. Etat en sortie de commande : STANDBY.</w:t>
      </w:r>
    </w:p>
    <w:p w:rsidR="004D4011" w:rsidRPr="00430DF3" w:rsidRDefault="004D4011" w:rsidP="00E376D3">
      <w:pPr>
        <w:jc w:val="both"/>
      </w:pPr>
    </w:p>
    <w:p w:rsidR="004D4011" w:rsidRDefault="004D4011" w:rsidP="004D4011">
      <w:pPr>
        <w:jc w:val="both"/>
      </w:pPr>
      <w:r w:rsidRPr="003619A9">
        <w:rPr>
          <w:i/>
        </w:rPr>
        <w:t>Nota</w:t>
      </w:r>
      <w:r>
        <w:t xml:space="preserve"> : on n’a pas de commande GPIB pour récupérer le réseau courant. Il faudra mémoriser la dernière commande SelectGrating passée et réappliquer cette valeur à l’initialisation, sauf si celle-ci nécessite un InitMotors (redémarrage spectro). Cf. § </w:t>
      </w:r>
      <w:r>
        <w:fldChar w:fldCharType="begin"/>
      </w:r>
      <w:r>
        <w:instrText xml:space="preserve"> REF _Ref38629621 \r \h </w:instrText>
      </w:r>
      <w:r>
        <w:fldChar w:fldCharType="separate"/>
      </w:r>
      <w:r w:rsidR="00AA6AA0">
        <w:t>7.2</w:t>
      </w:r>
      <w:r>
        <w:fldChar w:fldCharType="end"/>
      </w:r>
      <w:r>
        <w:t xml:space="preserve"> pour les détails sur l’initialisation du Device.</w:t>
      </w:r>
    </w:p>
    <w:p w:rsidR="00E376D3" w:rsidRDefault="00E376D3" w:rsidP="00977025">
      <w:pPr>
        <w:jc w:val="both"/>
      </w:pPr>
    </w:p>
    <w:p w:rsidR="00CA4825" w:rsidRDefault="00CA4825" w:rsidP="00977025">
      <w:pPr>
        <w:jc w:val="both"/>
      </w:pPr>
      <w:r w:rsidRPr="00CA4825">
        <w:rPr>
          <w:i/>
        </w:rPr>
        <w:t>Nota</w:t>
      </w:r>
      <w:r>
        <w:t> : sur changement de réseau, l’offset de la longueur d’onde (attribut wavelengthOffset)</w:t>
      </w:r>
      <w:r w:rsidR="003F267C">
        <w:t xml:space="preserve"> ne sera pas modifié</w:t>
      </w:r>
      <w:r>
        <w:t>.</w:t>
      </w:r>
    </w:p>
    <w:p w:rsidR="004D4011" w:rsidRDefault="004D4011" w:rsidP="00977025">
      <w:pPr>
        <w:jc w:val="both"/>
      </w:pPr>
    </w:p>
    <w:p w:rsidR="001D433D" w:rsidRPr="00574447" w:rsidRDefault="001D433D" w:rsidP="001D433D">
      <w:pPr>
        <w:jc w:val="both"/>
        <w:rPr>
          <w:b/>
        </w:rPr>
      </w:pPr>
      <w:r w:rsidRPr="001D433D">
        <w:rPr>
          <w:b/>
        </w:rPr>
        <w:t>DefineGratingPosition</w:t>
      </w:r>
    </w:p>
    <w:p w:rsidR="001D433D" w:rsidRDefault="001D433D" w:rsidP="001D433D">
      <w:pPr>
        <w:jc w:val="both"/>
      </w:pPr>
      <w:r>
        <w:t>Cette commande permet de définir la position courante du réseau, en pas moteur. Cette commande sera utile après un InitMotors, quand le réseau courant se trouve à une position connue.</w:t>
      </w:r>
    </w:p>
    <w:p w:rsidR="001D433D" w:rsidRDefault="001D433D" w:rsidP="001D433D">
      <w:pPr>
        <w:jc w:val="both"/>
        <w:rPr>
          <w:rFonts w:eastAsia="Arial"/>
        </w:rPr>
      </w:pPr>
      <w:r>
        <w:t xml:space="preserve"> </w:t>
      </w:r>
    </w:p>
    <w:p w:rsidR="001D433D" w:rsidRPr="009104FF" w:rsidRDefault="001D433D" w:rsidP="001D433D">
      <w:pPr>
        <w:jc w:val="both"/>
        <w:rPr>
          <w:i/>
          <w:lang w:val="en-US"/>
        </w:rPr>
      </w:pPr>
      <w:r w:rsidRPr="009104FF">
        <w:rPr>
          <w:i/>
          <w:lang w:val="en-US"/>
        </w:rPr>
        <w:t xml:space="preserve">Description : </w:t>
      </w:r>
      <w:r w:rsidR="006A3C2B">
        <w:rPr>
          <w:lang w:val="en-US"/>
        </w:rPr>
        <w:t>Define grating position</w:t>
      </w:r>
      <w:r w:rsidRPr="009104FF">
        <w:rPr>
          <w:lang w:val="en-US"/>
        </w:rPr>
        <w:t>.</w:t>
      </w:r>
    </w:p>
    <w:p w:rsidR="001D433D" w:rsidRPr="00E00446" w:rsidRDefault="001D433D" w:rsidP="001D433D">
      <w:pPr>
        <w:jc w:val="both"/>
      </w:pPr>
      <w:r w:rsidRPr="00E00446">
        <w:rPr>
          <w:i/>
        </w:rPr>
        <w:t>Arguments </w:t>
      </w:r>
      <w:r w:rsidRPr="00E00446">
        <w:t xml:space="preserve">: </w:t>
      </w:r>
      <w:r w:rsidR="006A3C2B">
        <w:t>DevLong : motor position in steps</w:t>
      </w:r>
    </w:p>
    <w:p w:rsidR="001D433D" w:rsidRDefault="001D433D" w:rsidP="001D433D">
      <w:pPr>
        <w:jc w:val="both"/>
        <w:rPr>
          <w:i/>
        </w:rPr>
      </w:pPr>
      <w:r>
        <w:rPr>
          <w:i/>
        </w:rPr>
        <w:t>Retour </w:t>
      </w:r>
      <w:r w:rsidRPr="00AC6FA3">
        <w:t xml:space="preserve">: </w:t>
      </w:r>
      <w:r>
        <w:t>-</w:t>
      </w:r>
    </w:p>
    <w:p w:rsidR="001D433D" w:rsidRDefault="001D433D" w:rsidP="001D433D">
      <w:pPr>
        <w:jc w:val="both"/>
      </w:pPr>
      <w:r w:rsidRPr="00AC6FA3">
        <w:rPr>
          <w:i/>
        </w:rPr>
        <w:t>Niveau</w:t>
      </w:r>
      <w:r>
        <w:t> : expert</w:t>
      </w:r>
    </w:p>
    <w:p w:rsidR="001D433D" w:rsidRDefault="001D433D" w:rsidP="001D433D">
      <w:pPr>
        <w:jc w:val="both"/>
      </w:pPr>
    </w:p>
    <w:p w:rsidR="001D433D" w:rsidRPr="00430DF3" w:rsidRDefault="001D433D" w:rsidP="001D433D">
      <w:pPr>
        <w:jc w:val="both"/>
      </w:pPr>
      <w:r w:rsidRPr="00430DF3">
        <w:rPr>
          <w:i/>
        </w:rPr>
        <w:t>Nota :</w:t>
      </w:r>
      <w:r w:rsidRPr="00430DF3">
        <w:t xml:space="preserve"> </w:t>
      </w:r>
      <w:r>
        <w:t>cette commande réalise la fonction bas-niveau « </w:t>
      </w:r>
      <w:r w:rsidR="00FC0354" w:rsidRPr="00FC0354">
        <w:t>GratingSetPosition</w:t>
      </w:r>
      <w:r w:rsidR="00FC0354">
        <w:t xml:space="preserve"> </w:t>
      </w:r>
      <w:r>
        <w:t xml:space="preserve">». Etat pendant la commande : </w:t>
      </w:r>
      <w:r w:rsidR="00720CB0" w:rsidRPr="008E7E55">
        <w:t>STANDBY</w:t>
      </w:r>
      <w:r w:rsidRPr="008E7E55">
        <w:t>.</w:t>
      </w:r>
      <w:r>
        <w:t xml:space="preserve"> Etat en sortie de commande : </w:t>
      </w:r>
      <w:r w:rsidR="00FC0354">
        <w:t>STANDBY</w:t>
      </w:r>
      <w:r>
        <w:t>.</w:t>
      </w:r>
    </w:p>
    <w:p w:rsidR="001D433D" w:rsidRDefault="001D433D" w:rsidP="00977025">
      <w:pPr>
        <w:jc w:val="both"/>
      </w:pPr>
    </w:p>
    <w:p w:rsidR="0003041C" w:rsidRPr="00574447" w:rsidRDefault="00E633E0" w:rsidP="0003041C">
      <w:pPr>
        <w:jc w:val="both"/>
        <w:rPr>
          <w:b/>
        </w:rPr>
      </w:pPr>
      <w:r w:rsidRPr="00E633E0">
        <w:rPr>
          <w:b/>
        </w:rPr>
        <w:t>DefineSlitPosition</w:t>
      </w:r>
    </w:p>
    <w:p w:rsidR="0003041C" w:rsidRDefault="0003041C" w:rsidP="0003041C">
      <w:pPr>
        <w:jc w:val="both"/>
      </w:pPr>
      <w:r>
        <w:t xml:space="preserve">Cette commande </w:t>
      </w:r>
      <w:r w:rsidR="00FC4B02">
        <w:t xml:space="preserve">permet de définir l’ouverture </w:t>
      </w:r>
      <w:r>
        <w:t xml:space="preserve">courante </w:t>
      </w:r>
      <w:r w:rsidR="00E633E0">
        <w:t>d’une fente</w:t>
      </w:r>
      <w:r>
        <w:t xml:space="preserve">, en </w:t>
      </w:r>
      <w:r w:rsidR="00E633E0">
        <w:t>microns</w:t>
      </w:r>
      <w:r>
        <w:t>. Cette commande sera util</w:t>
      </w:r>
      <w:r w:rsidR="00E633E0">
        <w:t xml:space="preserve">e après un InitMotors, quand les fentes </w:t>
      </w:r>
      <w:r>
        <w:t>se trouve</w:t>
      </w:r>
      <w:r w:rsidR="00E633E0">
        <w:t>nt</w:t>
      </w:r>
      <w:r>
        <w:t xml:space="preserve"> à une position connue.</w:t>
      </w:r>
      <w:r w:rsidR="00B53F64">
        <w:t xml:space="preserve"> La fente est définie par son label, décrit dans la propriété SlitDefinition (champ « name »).</w:t>
      </w:r>
    </w:p>
    <w:p w:rsidR="0003041C" w:rsidRDefault="0003041C" w:rsidP="0003041C">
      <w:pPr>
        <w:jc w:val="both"/>
        <w:rPr>
          <w:rFonts w:eastAsia="Arial"/>
        </w:rPr>
      </w:pPr>
      <w:r>
        <w:t xml:space="preserve"> </w:t>
      </w:r>
    </w:p>
    <w:p w:rsidR="0003041C" w:rsidRPr="009104FF" w:rsidRDefault="0003041C" w:rsidP="0003041C">
      <w:pPr>
        <w:jc w:val="both"/>
        <w:rPr>
          <w:i/>
          <w:lang w:val="en-US"/>
        </w:rPr>
      </w:pPr>
      <w:r w:rsidRPr="009104FF">
        <w:rPr>
          <w:i/>
          <w:lang w:val="en-US"/>
        </w:rPr>
        <w:t xml:space="preserve">Description : </w:t>
      </w:r>
      <w:r>
        <w:rPr>
          <w:lang w:val="en-US"/>
        </w:rPr>
        <w:t xml:space="preserve">Define </w:t>
      </w:r>
      <w:r w:rsidR="00E633E0">
        <w:rPr>
          <w:lang w:val="en-US"/>
        </w:rPr>
        <w:t>slit</w:t>
      </w:r>
      <w:r>
        <w:rPr>
          <w:lang w:val="en-US"/>
        </w:rPr>
        <w:t xml:space="preserve"> position</w:t>
      </w:r>
      <w:r w:rsidRPr="009104FF">
        <w:rPr>
          <w:lang w:val="en-US"/>
        </w:rPr>
        <w:t>.</w:t>
      </w:r>
    </w:p>
    <w:p w:rsidR="0003041C" w:rsidRPr="00E00446" w:rsidRDefault="0003041C" w:rsidP="0003041C">
      <w:pPr>
        <w:jc w:val="both"/>
      </w:pPr>
      <w:r w:rsidRPr="00E00446">
        <w:rPr>
          <w:i/>
        </w:rPr>
        <w:t>Arguments </w:t>
      </w:r>
      <w:r w:rsidRPr="00E00446">
        <w:t xml:space="preserve">: </w:t>
      </w:r>
      <w:r>
        <w:t>Dev</w:t>
      </w:r>
      <w:r w:rsidR="00E633E0">
        <w:t>Var</w:t>
      </w:r>
      <w:r w:rsidR="003D4FFF">
        <w:t>Double</w:t>
      </w:r>
      <w:bookmarkStart w:id="8" w:name="_GoBack"/>
      <w:bookmarkEnd w:id="8"/>
      <w:r w:rsidR="00CE47B0">
        <w:t>StringArray</w:t>
      </w:r>
      <w:r>
        <w:t xml:space="preserve"> : </w:t>
      </w:r>
      <w:r w:rsidR="00006A92" w:rsidRPr="00006A92">
        <w:t xml:space="preserve">slit name, slit </w:t>
      </w:r>
      <w:r w:rsidR="00FC4B02">
        <w:t>opening</w:t>
      </w:r>
      <w:r w:rsidR="00006A92" w:rsidRPr="00006A92">
        <w:t xml:space="preserve"> in microns</w:t>
      </w:r>
    </w:p>
    <w:p w:rsidR="0003041C" w:rsidRDefault="0003041C" w:rsidP="0003041C">
      <w:pPr>
        <w:jc w:val="both"/>
        <w:rPr>
          <w:i/>
        </w:rPr>
      </w:pPr>
      <w:r>
        <w:rPr>
          <w:i/>
        </w:rPr>
        <w:t>Retour </w:t>
      </w:r>
      <w:r w:rsidRPr="00AC6FA3">
        <w:t xml:space="preserve">: </w:t>
      </w:r>
      <w:r>
        <w:t>-</w:t>
      </w:r>
    </w:p>
    <w:p w:rsidR="0003041C" w:rsidRDefault="0003041C" w:rsidP="0003041C">
      <w:pPr>
        <w:jc w:val="both"/>
      </w:pPr>
      <w:r w:rsidRPr="00AC6FA3">
        <w:rPr>
          <w:i/>
        </w:rPr>
        <w:t>Niveau</w:t>
      </w:r>
      <w:r>
        <w:t> : expert</w:t>
      </w:r>
    </w:p>
    <w:p w:rsidR="0003041C" w:rsidRDefault="0003041C" w:rsidP="0003041C">
      <w:pPr>
        <w:jc w:val="both"/>
      </w:pPr>
    </w:p>
    <w:p w:rsidR="006D6018" w:rsidRDefault="0003041C" w:rsidP="00006A92">
      <w:pPr>
        <w:jc w:val="both"/>
      </w:pPr>
      <w:r w:rsidRPr="00430DF3">
        <w:rPr>
          <w:i/>
        </w:rPr>
        <w:t>Nota :</w:t>
      </w:r>
      <w:r w:rsidRPr="00430DF3">
        <w:t xml:space="preserve"> </w:t>
      </w:r>
      <w:r>
        <w:t>cette commande réalise la fonction bas-niveau « </w:t>
      </w:r>
      <w:r w:rsidR="00F13234" w:rsidRPr="00F13234">
        <w:t>SlitSetPosition</w:t>
      </w:r>
      <w:r>
        <w:t xml:space="preserve"> ». </w:t>
      </w:r>
      <w:r w:rsidR="00006A92">
        <w:t>Conversion steps &lt;-&gt; microns : microns = 1.8333333</w:t>
      </w:r>
      <w:r w:rsidR="00FC4B02">
        <w:t xml:space="preserve"> </w:t>
      </w:r>
      <w:r w:rsidR="00006A92">
        <w:t>*</w:t>
      </w:r>
      <w:r w:rsidR="00FC4B02">
        <w:t xml:space="preserve"> </w:t>
      </w:r>
      <w:r w:rsidR="00006A92">
        <w:t>slit opening in steps</w:t>
      </w:r>
      <w:r w:rsidR="006D6018">
        <w:t xml:space="preserve">. </w:t>
      </w:r>
      <w:r w:rsidR="00006A92">
        <w:t>Cf. propriété SlitDefiniti</w:t>
      </w:r>
      <w:r w:rsidR="006D6018">
        <w:t>on pour la correspondance fente &lt;-&gt;</w:t>
      </w:r>
      <w:r w:rsidR="00006A92">
        <w:t xml:space="preserve"> index</w:t>
      </w:r>
      <w:r w:rsidR="006D6018">
        <w:t>.</w:t>
      </w:r>
      <w:r w:rsidR="00006A92">
        <w:t xml:space="preserve"> </w:t>
      </w:r>
    </w:p>
    <w:p w:rsidR="0003041C" w:rsidRDefault="0003041C" w:rsidP="00006A92">
      <w:pPr>
        <w:jc w:val="both"/>
      </w:pPr>
      <w:r>
        <w:t xml:space="preserve">Etat pendant la commande : </w:t>
      </w:r>
      <w:r w:rsidR="00006A92">
        <w:t>STANDBY</w:t>
      </w:r>
      <w:r>
        <w:t>. Etat en sortie de commande : STANDBY.</w:t>
      </w:r>
    </w:p>
    <w:p w:rsidR="006D6018" w:rsidRDefault="006D6018" w:rsidP="00006A92">
      <w:pPr>
        <w:jc w:val="both"/>
      </w:pPr>
    </w:p>
    <w:p w:rsidR="00CF0729" w:rsidRPr="00574447" w:rsidRDefault="00CF0729" w:rsidP="00CF0729">
      <w:pPr>
        <w:jc w:val="both"/>
        <w:rPr>
          <w:b/>
        </w:rPr>
      </w:pPr>
      <w:r w:rsidRPr="0048423F">
        <w:rPr>
          <w:b/>
        </w:rPr>
        <w:t>MoveEntranceMirror</w:t>
      </w:r>
      <w:r w:rsidR="0048423F" w:rsidRPr="0048423F">
        <w:rPr>
          <w:b/>
        </w:rPr>
        <w:t>AXIAL</w:t>
      </w:r>
    </w:p>
    <w:p w:rsidR="00CF0729" w:rsidRDefault="00CF0729" w:rsidP="00CF0729">
      <w:pPr>
        <w:jc w:val="both"/>
      </w:pPr>
      <w:r>
        <w:t xml:space="preserve">Cette commande permet de </w:t>
      </w:r>
      <w:r w:rsidR="0048423F">
        <w:t>changer</w:t>
      </w:r>
      <w:r>
        <w:t xml:space="preserve"> la position courante du miroir d’entrée</w:t>
      </w:r>
      <w:r w:rsidR="0048423F">
        <w:t xml:space="preserve"> en</w:t>
      </w:r>
      <w:r>
        <w:t xml:space="preserve"> AXIAL. Cette commande </w:t>
      </w:r>
      <w:r w:rsidR="00D00891">
        <w:t xml:space="preserve">met à jour l’attribut </w:t>
      </w:r>
      <w:r w:rsidR="00D00891" w:rsidRPr="00D00891">
        <w:t>entranceMirrorPosition</w:t>
      </w:r>
      <w:r>
        <w:t>.</w:t>
      </w:r>
    </w:p>
    <w:p w:rsidR="00CF0729" w:rsidRDefault="00CF0729" w:rsidP="00CF0729">
      <w:pPr>
        <w:jc w:val="both"/>
        <w:rPr>
          <w:rFonts w:eastAsia="Arial"/>
        </w:rPr>
      </w:pPr>
      <w:r>
        <w:t xml:space="preserve"> </w:t>
      </w:r>
    </w:p>
    <w:p w:rsidR="00CF0729" w:rsidRPr="009104FF" w:rsidRDefault="00CF0729" w:rsidP="00CF0729">
      <w:pPr>
        <w:jc w:val="both"/>
        <w:rPr>
          <w:i/>
          <w:lang w:val="en-US"/>
        </w:rPr>
      </w:pPr>
      <w:r w:rsidRPr="009104FF">
        <w:rPr>
          <w:i/>
          <w:lang w:val="en-US"/>
        </w:rPr>
        <w:t xml:space="preserve">Description : </w:t>
      </w:r>
      <w:r w:rsidR="00D00891">
        <w:rPr>
          <w:lang w:val="en-US"/>
        </w:rPr>
        <w:t>Move entrance mirror</w:t>
      </w:r>
      <w:r w:rsidR="0048423F">
        <w:rPr>
          <w:lang w:val="en-US"/>
        </w:rPr>
        <w:t xml:space="preserve"> to AXIAL position</w:t>
      </w:r>
      <w:r w:rsidRPr="009104FF">
        <w:rPr>
          <w:lang w:val="en-US"/>
        </w:rPr>
        <w:t>.</w:t>
      </w:r>
    </w:p>
    <w:p w:rsidR="00CF0729" w:rsidRPr="00E00446" w:rsidRDefault="00CF0729" w:rsidP="00CF0729">
      <w:pPr>
        <w:jc w:val="both"/>
      </w:pPr>
      <w:r w:rsidRPr="00E00446">
        <w:rPr>
          <w:i/>
        </w:rPr>
        <w:t>Arguments </w:t>
      </w:r>
      <w:r w:rsidRPr="00E00446">
        <w:t xml:space="preserve">: </w:t>
      </w:r>
      <w:r w:rsidR="0048423F">
        <w:t>-</w:t>
      </w:r>
    </w:p>
    <w:p w:rsidR="00CF0729" w:rsidRDefault="00CF0729" w:rsidP="00CF0729">
      <w:pPr>
        <w:jc w:val="both"/>
        <w:rPr>
          <w:i/>
        </w:rPr>
      </w:pPr>
      <w:r>
        <w:rPr>
          <w:i/>
        </w:rPr>
        <w:t>Retour </w:t>
      </w:r>
      <w:r w:rsidRPr="00AC6FA3">
        <w:t xml:space="preserve">: </w:t>
      </w:r>
      <w:r>
        <w:t>-</w:t>
      </w:r>
    </w:p>
    <w:p w:rsidR="00CF0729" w:rsidRDefault="00CF0729" w:rsidP="00CF0729">
      <w:pPr>
        <w:jc w:val="both"/>
      </w:pPr>
      <w:r w:rsidRPr="00AC6FA3">
        <w:rPr>
          <w:i/>
        </w:rPr>
        <w:t>Niveau</w:t>
      </w:r>
      <w:r>
        <w:t xml:space="preserve"> : </w:t>
      </w:r>
      <w:r w:rsidR="00D00891">
        <w:t>operateur</w:t>
      </w:r>
    </w:p>
    <w:p w:rsidR="00CF0729" w:rsidRDefault="00CF0729" w:rsidP="00CF0729">
      <w:pPr>
        <w:jc w:val="both"/>
      </w:pPr>
    </w:p>
    <w:p w:rsidR="00CF0729" w:rsidRPr="00430DF3" w:rsidRDefault="00CF0729" w:rsidP="00CF0729">
      <w:pPr>
        <w:jc w:val="both"/>
      </w:pPr>
      <w:r w:rsidRPr="00430DF3">
        <w:rPr>
          <w:i/>
        </w:rPr>
        <w:t>Nota :</w:t>
      </w:r>
      <w:r w:rsidRPr="00430DF3">
        <w:t xml:space="preserve"> </w:t>
      </w:r>
      <w:r>
        <w:t>cette commande réalise la fonction bas-niveau « </w:t>
      </w:r>
      <w:r w:rsidR="0048423F" w:rsidRPr="0048423F">
        <w:t>EntranceMirrorMoveToAxial</w:t>
      </w:r>
      <w:r w:rsidR="006D0643">
        <w:t xml:space="preserve"> </w:t>
      </w:r>
      <w:r>
        <w:t>». Etat pendant la commande : MOVING. Etat en sortie de commande : STANDBY.</w:t>
      </w:r>
    </w:p>
    <w:p w:rsidR="006D6018" w:rsidRDefault="006D6018" w:rsidP="00006A92">
      <w:pPr>
        <w:jc w:val="both"/>
      </w:pPr>
    </w:p>
    <w:p w:rsidR="0048423F" w:rsidRPr="00574447" w:rsidRDefault="0048423F" w:rsidP="0048423F">
      <w:pPr>
        <w:jc w:val="both"/>
        <w:rPr>
          <w:b/>
        </w:rPr>
      </w:pPr>
      <w:r w:rsidRPr="0048423F">
        <w:rPr>
          <w:b/>
        </w:rPr>
        <w:t>MoveEntranceMirror</w:t>
      </w:r>
      <w:r>
        <w:rPr>
          <w:b/>
        </w:rPr>
        <w:t>LATERAL</w:t>
      </w:r>
    </w:p>
    <w:p w:rsidR="0048423F" w:rsidRDefault="0048423F" w:rsidP="0048423F">
      <w:pPr>
        <w:jc w:val="both"/>
      </w:pPr>
      <w:r>
        <w:t xml:space="preserve">Cette commande permet de changer la position courante du miroir d’entrée en LATERAL. Cette commande met à jour l’attribut </w:t>
      </w:r>
      <w:r w:rsidRPr="00D00891">
        <w:t>entranceMirrorPosition</w:t>
      </w:r>
      <w:r>
        <w:t>.</w:t>
      </w:r>
    </w:p>
    <w:p w:rsidR="0048423F" w:rsidRDefault="0048423F" w:rsidP="0048423F">
      <w:pPr>
        <w:jc w:val="both"/>
        <w:rPr>
          <w:rFonts w:eastAsia="Arial"/>
        </w:rPr>
      </w:pPr>
      <w:r>
        <w:t xml:space="preserve"> </w:t>
      </w:r>
    </w:p>
    <w:p w:rsidR="0048423F" w:rsidRPr="009104FF" w:rsidRDefault="0048423F" w:rsidP="0048423F">
      <w:pPr>
        <w:jc w:val="both"/>
        <w:rPr>
          <w:i/>
          <w:lang w:val="en-US"/>
        </w:rPr>
      </w:pPr>
      <w:r w:rsidRPr="009104FF">
        <w:rPr>
          <w:i/>
          <w:lang w:val="en-US"/>
        </w:rPr>
        <w:t xml:space="preserve">Description : </w:t>
      </w:r>
      <w:r>
        <w:rPr>
          <w:lang w:val="en-US"/>
        </w:rPr>
        <w:t>Move entrance mirror to LATERAL position</w:t>
      </w:r>
      <w:r w:rsidRPr="009104FF">
        <w:rPr>
          <w:lang w:val="en-US"/>
        </w:rPr>
        <w:t>.</w:t>
      </w:r>
    </w:p>
    <w:p w:rsidR="0048423F" w:rsidRPr="00E00446" w:rsidRDefault="0048423F" w:rsidP="0048423F">
      <w:pPr>
        <w:jc w:val="both"/>
      </w:pPr>
      <w:r w:rsidRPr="00E00446">
        <w:rPr>
          <w:i/>
        </w:rPr>
        <w:t>Arguments </w:t>
      </w:r>
      <w:r w:rsidRPr="00E00446">
        <w:t xml:space="preserve">: </w:t>
      </w:r>
      <w:r>
        <w:t>-</w:t>
      </w:r>
    </w:p>
    <w:p w:rsidR="0048423F" w:rsidRDefault="0048423F" w:rsidP="0048423F">
      <w:pPr>
        <w:jc w:val="both"/>
        <w:rPr>
          <w:i/>
        </w:rPr>
      </w:pPr>
      <w:r>
        <w:rPr>
          <w:i/>
        </w:rPr>
        <w:t>Retour </w:t>
      </w:r>
      <w:r w:rsidRPr="00AC6FA3">
        <w:t xml:space="preserve">: </w:t>
      </w:r>
      <w:r>
        <w:t>-</w:t>
      </w:r>
    </w:p>
    <w:p w:rsidR="0048423F" w:rsidRDefault="0048423F" w:rsidP="0048423F">
      <w:pPr>
        <w:jc w:val="both"/>
      </w:pPr>
      <w:r w:rsidRPr="00AC6FA3">
        <w:rPr>
          <w:i/>
        </w:rPr>
        <w:t>Niveau</w:t>
      </w:r>
      <w:r>
        <w:t> : operateur</w:t>
      </w:r>
    </w:p>
    <w:p w:rsidR="0048423F" w:rsidRDefault="0048423F" w:rsidP="0048423F">
      <w:pPr>
        <w:jc w:val="both"/>
      </w:pPr>
    </w:p>
    <w:p w:rsidR="0048423F" w:rsidRPr="00430DF3" w:rsidRDefault="0048423F" w:rsidP="0048423F">
      <w:pPr>
        <w:jc w:val="both"/>
      </w:pPr>
      <w:r w:rsidRPr="00430DF3">
        <w:rPr>
          <w:i/>
        </w:rPr>
        <w:t>Nota :</w:t>
      </w:r>
      <w:r w:rsidRPr="00430DF3">
        <w:t xml:space="preserve"> </w:t>
      </w:r>
      <w:r>
        <w:t>cette commande réalise la fonction bas-niveau « </w:t>
      </w:r>
      <w:r w:rsidRPr="0048423F">
        <w:t>EntranceMirrorMoveTo</w:t>
      </w:r>
      <w:r>
        <w:t>Lateral ». Etat pendant la commande : MOVING. Etat en sortie de commande : STANDBY.</w:t>
      </w:r>
    </w:p>
    <w:p w:rsidR="0048423F" w:rsidRPr="00430DF3" w:rsidRDefault="0048423F" w:rsidP="00006A92">
      <w:pPr>
        <w:jc w:val="both"/>
      </w:pPr>
    </w:p>
    <w:p w:rsidR="005300EC" w:rsidRDefault="005300EC" w:rsidP="005300EC">
      <w:pPr>
        <w:jc w:val="both"/>
      </w:pPr>
      <w:r w:rsidRPr="003619A9">
        <w:rPr>
          <w:i/>
        </w:rPr>
        <w:t>Nota</w:t>
      </w:r>
      <w:r>
        <w:t xml:space="preserve"> : on n’a pas de commande GPIB pour récupérer la position courante du miroir. Il faudra mémoriser la dernière commande </w:t>
      </w:r>
      <w:r w:rsidRPr="003619A9">
        <w:t>MoveEntranceMirror</w:t>
      </w:r>
      <w:r w:rsidR="00FA0C01">
        <w:t>XXXX</w:t>
      </w:r>
      <w:r>
        <w:t xml:space="preserve"> passée et réappliquer cette valeur à l’initialisation, sauf si celle-ci nécessite un InitMotors (redémarrage spectro). Cf. § </w:t>
      </w:r>
      <w:r>
        <w:fldChar w:fldCharType="begin"/>
      </w:r>
      <w:r>
        <w:instrText xml:space="preserve"> REF _Ref38629621 \r \h </w:instrText>
      </w:r>
      <w:r>
        <w:fldChar w:fldCharType="separate"/>
      </w:r>
      <w:r w:rsidR="00AA6AA0">
        <w:t>7.2</w:t>
      </w:r>
      <w:r>
        <w:fldChar w:fldCharType="end"/>
      </w:r>
      <w:r>
        <w:t xml:space="preserve"> pour les détails sur l’initialisation du Device.</w:t>
      </w:r>
    </w:p>
    <w:p w:rsidR="00C32037" w:rsidRDefault="00C32037" w:rsidP="00977025">
      <w:pPr>
        <w:jc w:val="both"/>
      </w:pPr>
    </w:p>
    <w:p w:rsidR="005300EC" w:rsidRPr="00574447" w:rsidRDefault="005300EC" w:rsidP="005300EC">
      <w:pPr>
        <w:jc w:val="both"/>
        <w:rPr>
          <w:b/>
        </w:rPr>
      </w:pPr>
      <w:r w:rsidRPr="004E7356">
        <w:rPr>
          <w:b/>
        </w:rPr>
        <w:t>MoveExitMirror</w:t>
      </w:r>
      <w:r w:rsidR="004E7356">
        <w:rPr>
          <w:b/>
        </w:rPr>
        <w:t>AXIAL</w:t>
      </w:r>
      <w:r w:rsidR="00FA0C01" w:rsidRPr="004E7356">
        <w:rPr>
          <w:b/>
        </w:rPr>
        <w:t xml:space="preserve"> </w:t>
      </w:r>
    </w:p>
    <w:p w:rsidR="005300EC" w:rsidRDefault="005300EC" w:rsidP="005300EC">
      <w:pPr>
        <w:jc w:val="both"/>
      </w:pPr>
      <w:r>
        <w:t xml:space="preserve">Cette commande permet de </w:t>
      </w:r>
      <w:r w:rsidR="004E7356">
        <w:t>changer</w:t>
      </w:r>
      <w:r>
        <w:t xml:space="preserve"> la position courante du miroir de sortie</w:t>
      </w:r>
      <w:r w:rsidR="004E7356">
        <w:t xml:space="preserve"> en </w:t>
      </w:r>
      <w:r>
        <w:t xml:space="preserve">AXIAL. Cette commande met à jour l’attribut </w:t>
      </w:r>
      <w:r w:rsidRPr="00D00891">
        <w:t>e</w:t>
      </w:r>
      <w:r>
        <w:t>xit</w:t>
      </w:r>
      <w:r w:rsidRPr="00D00891">
        <w:t>MirrorPosition</w:t>
      </w:r>
      <w:r>
        <w:t>.</w:t>
      </w:r>
    </w:p>
    <w:p w:rsidR="005300EC" w:rsidRDefault="005300EC" w:rsidP="005300EC">
      <w:pPr>
        <w:jc w:val="both"/>
        <w:rPr>
          <w:rFonts w:eastAsia="Arial"/>
        </w:rPr>
      </w:pPr>
      <w:r>
        <w:t xml:space="preserve"> </w:t>
      </w:r>
    </w:p>
    <w:p w:rsidR="005300EC" w:rsidRPr="009104FF" w:rsidRDefault="005300EC" w:rsidP="005300EC">
      <w:pPr>
        <w:jc w:val="both"/>
        <w:rPr>
          <w:i/>
          <w:lang w:val="en-US"/>
        </w:rPr>
      </w:pPr>
      <w:r w:rsidRPr="009104FF">
        <w:rPr>
          <w:i/>
          <w:lang w:val="en-US"/>
        </w:rPr>
        <w:t xml:space="preserve">Description : </w:t>
      </w:r>
      <w:r>
        <w:rPr>
          <w:lang w:val="en-US"/>
        </w:rPr>
        <w:t>Move exit mirror</w:t>
      </w:r>
      <w:r w:rsidR="004E7356">
        <w:rPr>
          <w:lang w:val="en-US"/>
        </w:rPr>
        <w:t xml:space="preserve"> to AXIAL position</w:t>
      </w:r>
      <w:r w:rsidRPr="009104FF">
        <w:rPr>
          <w:lang w:val="en-US"/>
        </w:rPr>
        <w:t>.</w:t>
      </w:r>
    </w:p>
    <w:p w:rsidR="005300EC" w:rsidRPr="00E00446" w:rsidRDefault="005300EC" w:rsidP="005300EC">
      <w:pPr>
        <w:jc w:val="both"/>
      </w:pPr>
      <w:r w:rsidRPr="00E00446">
        <w:rPr>
          <w:i/>
        </w:rPr>
        <w:t>Arguments </w:t>
      </w:r>
      <w:r w:rsidR="004E7356">
        <w:t>-</w:t>
      </w:r>
    </w:p>
    <w:p w:rsidR="005300EC" w:rsidRDefault="005300EC" w:rsidP="005300EC">
      <w:pPr>
        <w:jc w:val="both"/>
        <w:rPr>
          <w:i/>
        </w:rPr>
      </w:pPr>
      <w:r>
        <w:rPr>
          <w:i/>
        </w:rPr>
        <w:t>Retour </w:t>
      </w:r>
      <w:r w:rsidRPr="00AC6FA3">
        <w:t xml:space="preserve">: </w:t>
      </w:r>
      <w:r>
        <w:t>-</w:t>
      </w:r>
    </w:p>
    <w:p w:rsidR="005300EC" w:rsidRDefault="005300EC" w:rsidP="005300EC">
      <w:pPr>
        <w:jc w:val="both"/>
      </w:pPr>
      <w:r w:rsidRPr="00AC6FA3">
        <w:rPr>
          <w:i/>
        </w:rPr>
        <w:t>Niveau</w:t>
      </w:r>
      <w:r>
        <w:t> : operateur</w:t>
      </w:r>
    </w:p>
    <w:p w:rsidR="005300EC" w:rsidRDefault="005300EC" w:rsidP="005300EC">
      <w:pPr>
        <w:jc w:val="both"/>
      </w:pPr>
    </w:p>
    <w:p w:rsidR="005300EC" w:rsidRPr="00430DF3" w:rsidRDefault="005300EC" w:rsidP="005300EC">
      <w:pPr>
        <w:jc w:val="both"/>
      </w:pPr>
      <w:r w:rsidRPr="00430DF3">
        <w:rPr>
          <w:i/>
        </w:rPr>
        <w:t>Nota :</w:t>
      </w:r>
      <w:r w:rsidRPr="00430DF3">
        <w:t xml:space="preserve"> </w:t>
      </w:r>
      <w:r>
        <w:t>cette commande réalise la fonction bas-niveau « </w:t>
      </w:r>
      <w:r w:rsidRPr="006D0643">
        <w:t>E</w:t>
      </w:r>
      <w:r w:rsidR="00ED5130">
        <w:t>xit</w:t>
      </w:r>
      <w:r w:rsidRPr="006D0643">
        <w:t>MirrorMoveTo</w:t>
      </w:r>
      <w:r w:rsidR="004E7356">
        <w:t>AXIAL</w:t>
      </w:r>
      <w:r>
        <w:t xml:space="preserve"> ». Etat pendant la commande : MOVING. Etat en sortie de commande : STANDBY.</w:t>
      </w:r>
    </w:p>
    <w:p w:rsidR="005300EC" w:rsidRDefault="005300EC" w:rsidP="005300EC">
      <w:pPr>
        <w:jc w:val="both"/>
      </w:pPr>
    </w:p>
    <w:p w:rsidR="004E7356" w:rsidRPr="00574447" w:rsidRDefault="004E7356" w:rsidP="004E7356">
      <w:pPr>
        <w:jc w:val="both"/>
        <w:rPr>
          <w:b/>
        </w:rPr>
      </w:pPr>
      <w:r w:rsidRPr="004E7356">
        <w:rPr>
          <w:b/>
        </w:rPr>
        <w:lastRenderedPageBreak/>
        <w:t>MoveExitMirror</w:t>
      </w:r>
      <w:r>
        <w:rPr>
          <w:b/>
        </w:rPr>
        <w:t>LATERAL</w:t>
      </w:r>
      <w:r w:rsidRPr="004E7356">
        <w:rPr>
          <w:b/>
        </w:rPr>
        <w:t xml:space="preserve"> </w:t>
      </w:r>
    </w:p>
    <w:p w:rsidR="004E7356" w:rsidRDefault="004E7356" w:rsidP="004E7356">
      <w:pPr>
        <w:jc w:val="both"/>
      </w:pPr>
      <w:r>
        <w:t xml:space="preserve">Cette commande permet de changer la position courante du miroir de sortie en LATERAL. Cette commande met à jour l’attribut </w:t>
      </w:r>
      <w:r w:rsidRPr="00D00891">
        <w:t>e</w:t>
      </w:r>
      <w:r>
        <w:t>xit</w:t>
      </w:r>
      <w:r w:rsidRPr="00D00891">
        <w:t>MirrorPosition</w:t>
      </w:r>
      <w:r>
        <w:t>.</w:t>
      </w:r>
    </w:p>
    <w:p w:rsidR="004E7356" w:rsidRDefault="004E7356" w:rsidP="004E7356">
      <w:pPr>
        <w:jc w:val="both"/>
        <w:rPr>
          <w:rFonts w:eastAsia="Arial"/>
        </w:rPr>
      </w:pPr>
      <w:r>
        <w:t xml:space="preserve"> </w:t>
      </w:r>
    </w:p>
    <w:p w:rsidR="004E7356" w:rsidRPr="009104FF" w:rsidRDefault="004E7356" w:rsidP="004E7356">
      <w:pPr>
        <w:jc w:val="both"/>
        <w:rPr>
          <w:i/>
          <w:lang w:val="en-US"/>
        </w:rPr>
      </w:pPr>
      <w:r w:rsidRPr="009104FF">
        <w:rPr>
          <w:i/>
          <w:lang w:val="en-US"/>
        </w:rPr>
        <w:t xml:space="preserve">Description : </w:t>
      </w:r>
      <w:r>
        <w:rPr>
          <w:lang w:val="en-US"/>
        </w:rPr>
        <w:t>Move exit mirror</w:t>
      </w:r>
      <w:r w:rsidR="007879CC">
        <w:rPr>
          <w:lang w:val="en-US"/>
        </w:rPr>
        <w:t xml:space="preserve"> to LATERAL position</w:t>
      </w:r>
      <w:r w:rsidRPr="009104FF">
        <w:rPr>
          <w:lang w:val="en-US"/>
        </w:rPr>
        <w:t>.</w:t>
      </w:r>
    </w:p>
    <w:p w:rsidR="004E7356" w:rsidRPr="00E00446" w:rsidRDefault="004E7356" w:rsidP="004E7356">
      <w:pPr>
        <w:jc w:val="both"/>
      </w:pPr>
      <w:r w:rsidRPr="00E00446">
        <w:rPr>
          <w:i/>
        </w:rPr>
        <w:t>Arguments </w:t>
      </w:r>
      <w:r>
        <w:t>-</w:t>
      </w:r>
    </w:p>
    <w:p w:rsidR="004E7356" w:rsidRDefault="004E7356" w:rsidP="004E7356">
      <w:pPr>
        <w:jc w:val="both"/>
        <w:rPr>
          <w:i/>
        </w:rPr>
      </w:pPr>
      <w:r>
        <w:rPr>
          <w:i/>
        </w:rPr>
        <w:t>Retour </w:t>
      </w:r>
      <w:r w:rsidRPr="00AC6FA3">
        <w:t xml:space="preserve">: </w:t>
      </w:r>
      <w:r>
        <w:t>-</w:t>
      </w:r>
    </w:p>
    <w:p w:rsidR="004E7356" w:rsidRDefault="004E7356" w:rsidP="004E7356">
      <w:pPr>
        <w:jc w:val="both"/>
      </w:pPr>
      <w:r w:rsidRPr="00AC6FA3">
        <w:rPr>
          <w:i/>
        </w:rPr>
        <w:t>Niveau</w:t>
      </w:r>
      <w:r>
        <w:t> : operateur</w:t>
      </w:r>
    </w:p>
    <w:p w:rsidR="004E7356" w:rsidRDefault="004E7356" w:rsidP="004E7356">
      <w:pPr>
        <w:jc w:val="both"/>
      </w:pPr>
    </w:p>
    <w:p w:rsidR="004E7356" w:rsidRPr="00430DF3" w:rsidRDefault="004E7356" w:rsidP="004E7356">
      <w:pPr>
        <w:jc w:val="both"/>
      </w:pPr>
      <w:r w:rsidRPr="00430DF3">
        <w:rPr>
          <w:i/>
        </w:rPr>
        <w:t>Nota :</w:t>
      </w:r>
      <w:r w:rsidRPr="00430DF3">
        <w:t xml:space="preserve"> </w:t>
      </w:r>
      <w:r>
        <w:t>cette commande réalise la fonction bas-niveau « </w:t>
      </w:r>
      <w:r w:rsidRPr="006D0643">
        <w:t>E</w:t>
      </w:r>
      <w:r>
        <w:t>xit</w:t>
      </w:r>
      <w:r w:rsidRPr="006D0643">
        <w:t>MirrorMoveTo</w:t>
      </w:r>
      <w:r w:rsidR="007879CC">
        <w:t>LATERAL</w:t>
      </w:r>
      <w:r>
        <w:t xml:space="preserve"> ». Etat pendant la commande : MOVING. Etat en sortie de commande : STANDBY.</w:t>
      </w:r>
    </w:p>
    <w:p w:rsidR="004E7356" w:rsidRPr="00430DF3" w:rsidRDefault="004E7356" w:rsidP="005300EC">
      <w:pPr>
        <w:jc w:val="both"/>
      </w:pPr>
    </w:p>
    <w:p w:rsidR="005300EC" w:rsidRDefault="005300EC" w:rsidP="005300EC">
      <w:pPr>
        <w:jc w:val="both"/>
      </w:pPr>
      <w:r w:rsidRPr="003619A9">
        <w:rPr>
          <w:i/>
        </w:rPr>
        <w:t>Nota</w:t>
      </w:r>
      <w:r>
        <w:t xml:space="preserve"> : on n’a pas de commande GPIB pour récupérer la position courante du miroir. Il faudra mémoriser la dernière commande </w:t>
      </w:r>
      <w:r w:rsidRPr="003619A9">
        <w:t>MoveE</w:t>
      </w:r>
      <w:r w:rsidR="00ED5130">
        <w:t>xit</w:t>
      </w:r>
      <w:r w:rsidRPr="003619A9">
        <w:t>Mirror</w:t>
      </w:r>
      <w:r w:rsidR="007879CC">
        <w:t>XXXX</w:t>
      </w:r>
      <w:r>
        <w:t xml:space="preserve"> passée et réappliquer cette valeur à l’initialisation, sauf si celle-ci nécessite un InitMotors (redémarrage spectro). Cf. § </w:t>
      </w:r>
      <w:r>
        <w:fldChar w:fldCharType="begin"/>
      </w:r>
      <w:r>
        <w:instrText xml:space="preserve"> REF _Ref38629621 \r \h </w:instrText>
      </w:r>
      <w:r>
        <w:fldChar w:fldCharType="separate"/>
      </w:r>
      <w:r w:rsidR="00AA6AA0">
        <w:t>7.2</w:t>
      </w:r>
      <w:r>
        <w:fldChar w:fldCharType="end"/>
      </w:r>
      <w:r>
        <w:t xml:space="preserve"> pour les détails sur l’initialisation du Device.</w:t>
      </w:r>
    </w:p>
    <w:p w:rsidR="00D70D4E" w:rsidRDefault="00D70D4E">
      <w:pPr>
        <w:spacing w:after="200"/>
        <w:rPr>
          <w:b/>
          <w:smallCaps/>
          <w:sz w:val="24"/>
          <w:szCs w:val="28"/>
        </w:rPr>
      </w:pPr>
      <w:bookmarkStart w:id="9" w:name="_Toc342375313"/>
      <w:bookmarkStart w:id="10" w:name="_Toc431388803"/>
    </w:p>
    <w:p w:rsidR="00EB6C5F" w:rsidRDefault="00EB6C5F" w:rsidP="00EB6C5F">
      <w:pPr>
        <w:pStyle w:val="Titre2"/>
        <w:keepNext/>
        <w:keepLines/>
        <w:tabs>
          <w:tab w:val="num" w:pos="1004"/>
        </w:tabs>
        <w:suppressAutoHyphens/>
        <w:spacing w:before="240" w:after="60" w:line="220" w:lineRule="atLeast"/>
        <w:ind w:left="1004" w:hanging="720"/>
        <w:jc w:val="both"/>
      </w:pPr>
      <w:bookmarkStart w:id="11" w:name="_Toc42158864"/>
      <w:r>
        <w:t>Gestion du State</w:t>
      </w:r>
      <w:bookmarkEnd w:id="9"/>
      <w:r>
        <w:t xml:space="preserve"> et du Status</w:t>
      </w:r>
      <w:bookmarkEnd w:id="10"/>
      <w:bookmarkEnd w:id="11"/>
    </w:p>
    <w:p w:rsidR="00EB6C5F" w:rsidRDefault="00EB6C5F" w:rsidP="00F052E1">
      <w:pPr>
        <w:ind w:left="644"/>
      </w:pPr>
      <w:r>
        <w:t>Les différents états du Device sont :</w:t>
      </w:r>
    </w:p>
    <w:p w:rsidR="00D70D4E" w:rsidRPr="00D70D4E" w:rsidRDefault="00D70D4E" w:rsidP="00EB6C5F">
      <w:pPr>
        <w:pStyle w:val="Paragraphedeliste"/>
        <w:numPr>
          <w:ilvl w:val="0"/>
          <w:numId w:val="9"/>
        </w:numPr>
        <w:rPr>
          <w:lang w:val="en-US"/>
        </w:rPr>
      </w:pPr>
      <w:r w:rsidRPr="00D70D4E">
        <w:rPr>
          <w:b/>
          <w:lang w:val="en-US"/>
        </w:rPr>
        <w:t>INIT</w:t>
      </w:r>
      <w:r>
        <w:rPr>
          <w:lang w:val="en-US"/>
        </w:rPr>
        <w:t xml:space="preserve"> : </w:t>
      </w:r>
      <w:r w:rsidR="00DE3610">
        <w:rPr>
          <w:lang w:val="en-US"/>
        </w:rPr>
        <w:t>Initialization in progress.</w:t>
      </w:r>
    </w:p>
    <w:p w:rsidR="00EB6C5F" w:rsidRDefault="008D4CD1" w:rsidP="00EB6C5F">
      <w:pPr>
        <w:pStyle w:val="Paragraphedeliste"/>
        <w:numPr>
          <w:ilvl w:val="0"/>
          <w:numId w:val="9"/>
        </w:numPr>
        <w:rPr>
          <w:lang w:val="en-US"/>
        </w:rPr>
      </w:pPr>
      <w:r>
        <w:rPr>
          <w:b/>
          <w:lang w:val="en-US"/>
        </w:rPr>
        <w:t>STANDBY</w:t>
      </w:r>
      <w:r w:rsidR="00EB6C5F">
        <w:rPr>
          <w:b/>
          <w:lang w:val="en-US"/>
        </w:rPr>
        <w:t xml:space="preserve"> </w:t>
      </w:r>
      <w:r w:rsidR="00EB6C5F" w:rsidRPr="00CB3CB0">
        <w:rPr>
          <w:lang w:val="en-US"/>
        </w:rPr>
        <w:t xml:space="preserve">: </w:t>
      </w:r>
      <w:r w:rsidR="00D70D4E">
        <w:rPr>
          <w:lang w:val="en-US"/>
        </w:rPr>
        <w:t>Spectrometer is up and ready</w:t>
      </w:r>
      <w:r w:rsidR="004E45B1">
        <w:rPr>
          <w:lang w:val="en-US"/>
        </w:rPr>
        <w:t>.</w:t>
      </w:r>
    </w:p>
    <w:p w:rsidR="00EB6C5F" w:rsidRDefault="008D4CD1" w:rsidP="00EB6C5F">
      <w:pPr>
        <w:pStyle w:val="Paragraphedeliste"/>
        <w:numPr>
          <w:ilvl w:val="0"/>
          <w:numId w:val="9"/>
        </w:numPr>
        <w:rPr>
          <w:lang w:val="en-US"/>
        </w:rPr>
      </w:pPr>
      <w:r>
        <w:rPr>
          <w:b/>
          <w:lang w:val="en-US"/>
        </w:rPr>
        <w:t>MOVING</w:t>
      </w:r>
      <w:r w:rsidR="00EB6C5F">
        <w:rPr>
          <w:b/>
          <w:lang w:val="en-US"/>
        </w:rPr>
        <w:t xml:space="preserve"> </w:t>
      </w:r>
      <w:r w:rsidR="00EB6C5F" w:rsidRPr="00DD17ED">
        <w:rPr>
          <w:lang w:val="en-US"/>
        </w:rPr>
        <w:t>:</w:t>
      </w:r>
      <w:r w:rsidR="00EB6C5F">
        <w:rPr>
          <w:lang w:val="en-US"/>
        </w:rPr>
        <w:t xml:space="preserve"> </w:t>
      </w:r>
      <w:r w:rsidR="004E45B1" w:rsidRPr="00F60548">
        <w:rPr>
          <w:lang w:val="en-US"/>
        </w:rPr>
        <w:t xml:space="preserve">At least one </w:t>
      </w:r>
      <w:r w:rsidR="00D70D4E">
        <w:rPr>
          <w:lang w:val="en-US"/>
        </w:rPr>
        <w:t>motor</w:t>
      </w:r>
      <w:r w:rsidR="004E45B1" w:rsidRPr="00F60548">
        <w:rPr>
          <w:lang w:val="en-US"/>
        </w:rPr>
        <w:t xml:space="preserve"> is </w:t>
      </w:r>
      <w:r w:rsidR="00D70D4E">
        <w:rPr>
          <w:lang w:val="en-US"/>
        </w:rPr>
        <w:t>moving</w:t>
      </w:r>
      <w:r w:rsidR="00EB6C5F" w:rsidRPr="00F60548">
        <w:rPr>
          <w:lang w:val="en-US"/>
        </w:rPr>
        <w:t>.</w:t>
      </w:r>
    </w:p>
    <w:p w:rsidR="00EB6C5F" w:rsidRPr="00F60548" w:rsidRDefault="008D4CD1" w:rsidP="00EB6C5F">
      <w:pPr>
        <w:pStyle w:val="Paragraphedeliste"/>
        <w:numPr>
          <w:ilvl w:val="0"/>
          <w:numId w:val="9"/>
        </w:numPr>
        <w:rPr>
          <w:lang w:val="en-US"/>
        </w:rPr>
      </w:pPr>
      <w:r>
        <w:rPr>
          <w:b/>
          <w:lang w:val="en-US"/>
        </w:rPr>
        <w:t>RUNNING</w:t>
      </w:r>
      <w:r w:rsidR="00EB6C5F">
        <w:rPr>
          <w:b/>
          <w:lang w:val="en-US"/>
        </w:rPr>
        <w:t xml:space="preserve"> </w:t>
      </w:r>
      <w:r w:rsidR="00EB6C5F" w:rsidRPr="004B35E4">
        <w:rPr>
          <w:lang w:val="en-US"/>
        </w:rPr>
        <w:t xml:space="preserve">: </w:t>
      </w:r>
      <w:r w:rsidR="00DE3610">
        <w:rPr>
          <w:lang w:val="en-US"/>
        </w:rPr>
        <w:t>Init motors in progress</w:t>
      </w:r>
      <w:r w:rsidR="00EB6C5F" w:rsidRPr="00F60548">
        <w:rPr>
          <w:lang w:val="en-US"/>
        </w:rPr>
        <w:t>.</w:t>
      </w:r>
    </w:p>
    <w:p w:rsidR="00EB6C5F" w:rsidRDefault="00DE3610" w:rsidP="00EB6C5F">
      <w:pPr>
        <w:pStyle w:val="Paragraphedeliste"/>
        <w:numPr>
          <w:ilvl w:val="0"/>
          <w:numId w:val="9"/>
        </w:numPr>
        <w:rPr>
          <w:lang w:val="en-US"/>
        </w:rPr>
      </w:pPr>
      <w:r>
        <w:rPr>
          <w:b/>
          <w:lang w:val="en-US"/>
        </w:rPr>
        <w:t>DISABLE</w:t>
      </w:r>
      <w:r w:rsidR="00EB6C5F">
        <w:rPr>
          <w:b/>
          <w:lang w:val="en-US"/>
        </w:rPr>
        <w:t xml:space="preserve"> :</w:t>
      </w:r>
      <w:r w:rsidR="00EB6C5F">
        <w:rPr>
          <w:lang w:val="en-US"/>
        </w:rPr>
        <w:t xml:space="preserve"> </w:t>
      </w:r>
      <w:r>
        <w:rPr>
          <w:lang w:val="en-US"/>
        </w:rPr>
        <w:t>Init motors to be done</w:t>
      </w:r>
      <w:r w:rsidR="00EB6C5F" w:rsidRPr="00F60548">
        <w:rPr>
          <w:lang w:val="en-US"/>
        </w:rPr>
        <w:t>.</w:t>
      </w:r>
    </w:p>
    <w:p w:rsidR="00E2516E" w:rsidRDefault="00E2516E" w:rsidP="00EB6C5F">
      <w:pPr>
        <w:pStyle w:val="Paragraphedeliste"/>
        <w:numPr>
          <w:ilvl w:val="0"/>
          <w:numId w:val="9"/>
        </w:numPr>
        <w:rPr>
          <w:lang w:val="en-US"/>
        </w:rPr>
      </w:pPr>
      <w:r>
        <w:rPr>
          <w:b/>
          <w:lang w:val="en-US"/>
        </w:rPr>
        <w:t>FAULT :</w:t>
      </w:r>
      <w:r>
        <w:rPr>
          <w:lang w:val="en-US"/>
        </w:rPr>
        <w:t xml:space="preserve"> </w:t>
      </w:r>
      <w:r w:rsidR="00AB71F9" w:rsidRPr="00F60548">
        <w:rPr>
          <w:lang w:val="en-US"/>
        </w:rPr>
        <w:t xml:space="preserve">Device configuration error or </w:t>
      </w:r>
      <w:r w:rsidR="00DE3610">
        <w:rPr>
          <w:lang w:val="en-US"/>
        </w:rPr>
        <w:t>spectrometer</w:t>
      </w:r>
      <w:r w:rsidR="00AB71F9" w:rsidRPr="00F60548">
        <w:rPr>
          <w:lang w:val="en-US"/>
        </w:rPr>
        <w:t xml:space="preserve"> unreachable or hardware fault</w:t>
      </w:r>
      <w:r w:rsidRPr="00F60548">
        <w:rPr>
          <w:lang w:val="en-US"/>
        </w:rPr>
        <w:t>.</w:t>
      </w:r>
    </w:p>
    <w:p w:rsidR="00AB71F9" w:rsidRDefault="00AB71F9" w:rsidP="00AB71F9">
      <w:pPr>
        <w:rPr>
          <w:lang w:val="en-US"/>
        </w:rPr>
      </w:pPr>
    </w:p>
    <w:p w:rsidR="00AB71F9" w:rsidRPr="00F60548" w:rsidRDefault="00AB71F9" w:rsidP="00AB71F9">
      <w:r w:rsidRPr="00F60548">
        <w:t>L’ordre de priorité des états est :</w:t>
      </w:r>
    </w:p>
    <w:p w:rsidR="006C4D27" w:rsidRDefault="006C4D27" w:rsidP="006C4D27">
      <w:pPr>
        <w:pStyle w:val="Paragraphedeliste"/>
        <w:numPr>
          <w:ilvl w:val="0"/>
          <w:numId w:val="9"/>
        </w:numPr>
        <w:rPr>
          <w:lang w:val="en-US"/>
        </w:rPr>
      </w:pPr>
      <w:r>
        <w:rPr>
          <w:lang w:val="en-US"/>
        </w:rPr>
        <w:t>FAULT</w:t>
      </w:r>
    </w:p>
    <w:p w:rsidR="006C4D27" w:rsidRDefault="00DE3610" w:rsidP="006C4D27">
      <w:pPr>
        <w:pStyle w:val="Paragraphedeliste"/>
        <w:numPr>
          <w:ilvl w:val="0"/>
          <w:numId w:val="9"/>
        </w:numPr>
        <w:rPr>
          <w:lang w:val="en-US"/>
        </w:rPr>
      </w:pPr>
      <w:r>
        <w:rPr>
          <w:lang w:val="en-US"/>
        </w:rPr>
        <w:t xml:space="preserve">INIT ou </w:t>
      </w:r>
      <w:r w:rsidR="00CA32E1">
        <w:rPr>
          <w:lang w:val="en-US"/>
        </w:rPr>
        <w:t>RUNNING</w:t>
      </w:r>
    </w:p>
    <w:p w:rsidR="006C4D27" w:rsidRDefault="00CA32E1" w:rsidP="006C4D27">
      <w:pPr>
        <w:pStyle w:val="Paragraphedeliste"/>
        <w:numPr>
          <w:ilvl w:val="0"/>
          <w:numId w:val="9"/>
        </w:numPr>
        <w:rPr>
          <w:lang w:val="en-US"/>
        </w:rPr>
      </w:pPr>
      <w:r>
        <w:rPr>
          <w:lang w:val="en-US"/>
        </w:rPr>
        <w:t>DISABLE</w:t>
      </w:r>
    </w:p>
    <w:p w:rsidR="00B85ACB" w:rsidRDefault="00CA32E1" w:rsidP="006C4D27">
      <w:pPr>
        <w:pStyle w:val="Paragraphedeliste"/>
        <w:numPr>
          <w:ilvl w:val="0"/>
          <w:numId w:val="9"/>
        </w:numPr>
        <w:rPr>
          <w:lang w:val="en-US"/>
        </w:rPr>
      </w:pPr>
      <w:r>
        <w:rPr>
          <w:lang w:val="en-US"/>
        </w:rPr>
        <w:t>MOVING</w:t>
      </w:r>
    </w:p>
    <w:p w:rsidR="00B85ACB" w:rsidRPr="006C4D27" w:rsidRDefault="00B85ACB" w:rsidP="006C4D27">
      <w:pPr>
        <w:pStyle w:val="Paragraphedeliste"/>
        <w:numPr>
          <w:ilvl w:val="0"/>
          <w:numId w:val="9"/>
        </w:numPr>
        <w:rPr>
          <w:lang w:val="en-US"/>
        </w:rPr>
      </w:pPr>
      <w:r>
        <w:rPr>
          <w:lang w:val="en-US"/>
        </w:rPr>
        <w:t>STANDBY</w:t>
      </w:r>
    </w:p>
    <w:p w:rsidR="00AB71F9" w:rsidRDefault="00AB71F9" w:rsidP="00AB71F9">
      <w:pPr>
        <w:rPr>
          <w:lang w:val="en-US"/>
        </w:rPr>
      </w:pPr>
    </w:p>
    <w:p w:rsidR="00D94D12" w:rsidRDefault="002D7FF9" w:rsidP="00AB71F9">
      <w:pPr>
        <w:rPr>
          <w:lang w:val="en-US"/>
        </w:rPr>
      </w:pPr>
      <w:r>
        <w:rPr>
          <w:lang w:val="en-US"/>
        </w:rPr>
        <w:t>Actions autorisées</w:t>
      </w:r>
      <w:r w:rsidR="00D94D12">
        <w:rPr>
          <w:lang w:val="en-US"/>
        </w:rPr>
        <w:t xml:space="preserve"> en fonction de l’</w:t>
      </w:r>
      <w:r>
        <w:rPr>
          <w:lang w:val="en-US"/>
        </w:rPr>
        <w:t>état</w:t>
      </w:r>
      <w:r w:rsidR="002A32AC">
        <w:rPr>
          <w:lang w:val="en-US"/>
        </w:rPr>
        <w:t xml:space="preserve"> </w:t>
      </w:r>
      <w:r>
        <w:rPr>
          <w:lang w:val="en-US"/>
        </w:rPr>
        <w:t>:</w:t>
      </w:r>
    </w:p>
    <w:p w:rsidR="00D94D12" w:rsidRPr="00A93033" w:rsidRDefault="00D94D12" w:rsidP="00D94D12">
      <w:pPr>
        <w:pStyle w:val="Paragraphedeliste"/>
        <w:numPr>
          <w:ilvl w:val="0"/>
          <w:numId w:val="9"/>
        </w:numPr>
      </w:pPr>
      <w:r w:rsidRPr="00A93033">
        <w:t xml:space="preserve">FAULT : </w:t>
      </w:r>
      <w:r w:rsidR="002D7FF9" w:rsidRPr="00A93033">
        <w:t>commandes Init et</w:t>
      </w:r>
      <w:r w:rsidRPr="00A93033">
        <w:t xml:space="preserve"> </w:t>
      </w:r>
      <w:r w:rsidR="00A93033">
        <w:t>Reset</w:t>
      </w:r>
    </w:p>
    <w:p w:rsidR="002D7FF9" w:rsidRPr="00A93033" w:rsidRDefault="00D94D12" w:rsidP="00D94D12">
      <w:pPr>
        <w:pStyle w:val="Paragraphedeliste"/>
        <w:numPr>
          <w:ilvl w:val="0"/>
          <w:numId w:val="9"/>
        </w:numPr>
      </w:pPr>
      <w:r w:rsidRPr="00A93033">
        <w:t xml:space="preserve">INIT </w:t>
      </w:r>
      <w:r w:rsidR="002D7FF9" w:rsidRPr="00A93033">
        <w:t>:</w:t>
      </w:r>
      <w:r w:rsidR="00A93033">
        <w:t xml:space="preserve"> aucune action</w:t>
      </w:r>
    </w:p>
    <w:p w:rsidR="00D94D12" w:rsidRDefault="00D94D12" w:rsidP="00D94D12">
      <w:pPr>
        <w:pStyle w:val="Paragraphedeliste"/>
        <w:numPr>
          <w:ilvl w:val="0"/>
          <w:numId w:val="9"/>
        </w:numPr>
      </w:pPr>
      <w:r w:rsidRPr="00A93033">
        <w:t>DISABLE</w:t>
      </w:r>
      <w:r w:rsidR="00A93033">
        <w:t> : commandes Init, Reset, InitMotors</w:t>
      </w:r>
    </w:p>
    <w:p w:rsidR="00981912" w:rsidRPr="00A93033" w:rsidRDefault="00981912" w:rsidP="00981912">
      <w:pPr>
        <w:pStyle w:val="Paragraphedeliste"/>
        <w:numPr>
          <w:ilvl w:val="0"/>
          <w:numId w:val="9"/>
        </w:numPr>
      </w:pPr>
      <w:r w:rsidRPr="00A93033">
        <w:t xml:space="preserve">RUNNING : </w:t>
      </w:r>
      <w:r>
        <w:t>aucune action</w:t>
      </w:r>
    </w:p>
    <w:p w:rsidR="00D94D12" w:rsidRPr="00A93033" w:rsidRDefault="00D94D12" w:rsidP="00D94D12">
      <w:pPr>
        <w:pStyle w:val="Paragraphedeliste"/>
        <w:numPr>
          <w:ilvl w:val="0"/>
          <w:numId w:val="9"/>
        </w:numPr>
      </w:pPr>
      <w:r w:rsidRPr="00A93033">
        <w:t>MOVING</w:t>
      </w:r>
      <w:r w:rsidR="00A93033">
        <w:t> : commande Abort</w:t>
      </w:r>
    </w:p>
    <w:p w:rsidR="00D94D12" w:rsidRPr="00A93033" w:rsidRDefault="00D94D12" w:rsidP="00D94D12">
      <w:pPr>
        <w:pStyle w:val="Paragraphedeliste"/>
        <w:numPr>
          <w:ilvl w:val="0"/>
          <w:numId w:val="9"/>
        </w:numPr>
      </w:pPr>
      <w:r w:rsidRPr="00A93033">
        <w:t>STANDBY</w:t>
      </w:r>
      <w:r w:rsidR="00A93033">
        <w:t> : toutes commandes, toutes écritures sur attributs</w:t>
      </w:r>
    </w:p>
    <w:p w:rsidR="00D94D12" w:rsidRDefault="00D94D12" w:rsidP="00AB71F9">
      <w:pPr>
        <w:rPr>
          <w:lang w:val="en-US"/>
        </w:rPr>
      </w:pPr>
    </w:p>
    <w:p w:rsidR="002152E3" w:rsidRPr="00F60548" w:rsidRDefault="00B85ACB" w:rsidP="00AB71F9">
      <w:r w:rsidRPr="00F60548">
        <w:t xml:space="preserve">Dans le status du device, on notera </w:t>
      </w:r>
      <w:r w:rsidR="002152E3" w:rsidRPr="00F60548">
        <w:t>:</w:t>
      </w:r>
    </w:p>
    <w:p w:rsidR="002152E3" w:rsidRPr="00F60548" w:rsidRDefault="002152E3" w:rsidP="002152E3">
      <w:pPr>
        <w:pStyle w:val="Paragraphedeliste"/>
        <w:numPr>
          <w:ilvl w:val="0"/>
          <w:numId w:val="9"/>
        </w:numPr>
      </w:pPr>
      <w:r w:rsidRPr="00F60548">
        <w:t xml:space="preserve">L’état du Device </w:t>
      </w:r>
      <w:r w:rsidR="008D2D08" w:rsidRPr="00F60548">
        <w:t xml:space="preserve">d’accès au </w:t>
      </w:r>
      <w:r w:rsidR="00CA32E1">
        <w:t>spectromètre</w:t>
      </w:r>
      <w:r w:rsidRPr="00F60548">
        <w:t>,</w:t>
      </w:r>
    </w:p>
    <w:p w:rsidR="00B85ACB" w:rsidRDefault="00CA32E1" w:rsidP="00CA32E1">
      <w:pPr>
        <w:pStyle w:val="Paragraphedeliste"/>
        <w:numPr>
          <w:ilvl w:val="0"/>
          <w:numId w:val="9"/>
        </w:numPr>
      </w:pPr>
      <w:r>
        <w:lastRenderedPageBreak/>
        <w:t xml:space="preserve">La dernière commande </w:t>
      </w:r>
      <w:r w:rsidRPr="003619A9">
        <w:t>MoveE</w:t>
      </w:r>
      <w:r>
        <w:t>xit</w:t>
      </w:r>
      <w:r w:rsidRPr="003619A9">
        <w:t>Mirror</w:t>
      </w:r>
      <w:r w:rsidR="00611ACC">
        <w:t>XXXX</w:t>
      </w:r>
      <w:r>
        <w:t xml:space="preserve">, </w:t>
      </w:r>
      <w:r w:rsidRPr="003619A9">
        <w:t>MoveEntranceMirror</w:t>
      </w:r>
      <w:r w:rsidR="00611ACC">
        <w:t>XXXXX</w:t>
      </w:r>
      <w:r>
        <w:t xml:space="preserve"> et SelectGrating passée</w:t>
      </w:r>
      <w:r w:rsidR="00EC6651">
        <w:t> : date et valeur utilisée,</w:t>
      </w:r>
    </w:p>
    <w:p w:rsidR="00803049" w:rsidRDefault="00CA32E1" w:rsidP="002152E3">
      <w:pPr>
        <w:pStyle w:val="Paragraphedeliste"/>
        <w:numPr>
          <w:ilvl w:val="0"/>
          <w:numId w:val="9"/>
        </w:numPr>
      </w:pPr>
      <w:r>
        <w:t>L</w:t>
      </w:r>
      <w:r w:rsidR="00803049">
        <w:t xml:space="preserve">a raison de l’état </w:t>
      </w:r>
      <w:r>
        <w:t>FAULT</w:t>
      </w:r>
      <w:r w:rsidR="00803049">
        <w:t>.</w:t>
      </w:r>
    </w:p>
    <w:p w:rsidR="00A07815" w:rsidRDefault="00A07815" w:rsidP="00EC6651"/>
    <w:p w:rsidR="00EC6651" w:rsidRDefault="00EC6651" w:rsidP="00EC6651">
      <w:r>
        <w:t>Exemple</w:t>
      </w:r>
      <w:r w:rsidR="00A07815">
        <w:t xml:space="preserve"> de status</w:t>
      </w:r>
      <w:r>
        <w:t> :</w:t>
      </w:r>
    </w:p>
    <w:p w:rsidR="00EC6651" w:rsidRPr="001F5DDC" w:rsidRDefault="00A07815" w:rsidP="00A07815">
      <w:pPr>
        <w:ind w:firstLine="432"/>
        <w:rPr>
          <w:rFonts w:ascii="Courier New" w:hAnsi="Courier New" w:cs="Courier New"/>
          <w:noProof/>
          <w:lang w:val="en-US" w:eastAsia="fr-FR"/>
        </w:rPr>
      </w:pPr>
      <w:r w:rsidRPr="001F5DDC">
        <w:rPr>
          <w:rFonts w:ascii="Courier New" w:hAnsi="Courier New" w:cs="Courier New"/>
          <w:noProof/>
          <w:lang w:val="en-US" w:eastAsia="fr-FR"/>
        </w:rPr>
        <w:t>GPIB Device state: ON</w:t>
      </w:r>
    </w:p>
    <w:p w:rsidR="00A07815" w:rsidRPr="001F5DDC" w:rsidRDefault="00A07815" w:rsidP="00A07815">
      <w:pPr>
        <w:ind w:firstLine="432"/>
        <w:rPr>
          <w:rFonts w:ascii="Courier New" w:hAnsi="Courier New" w:cs="Courier New"/>
          <w:noProof/>
          <w:lang w:val="en-US" w:eastAsia="fr-FR"/>
        </w:rPr>
      </w:pPr>
      <w:r w:rsidRPr="001F5DDC">
        <w:rPr>
          <w:rFonts w:ascii="Courier New" w:hAnsi="Courier New" w:cs="Courier New"/>
          <w:noProof/>
          <w:lang w:val="en-US" w:eastAsia="fr-FR"/>
        </w:rPr>
        <w:t xml:space="preserve">Last </w:t>
      </w:r>
      <w:r w:rsidR="00E316FC" w:rsidRPr="001F5DDC">
        <w:rPr>
          <w:rFonts w:ascii="Courier New" w:hAnsi="Courier New" w:cs="Courier New"/>
          <w:noProof/>
          <w:lang w:val="en-US" w:eastAsia="fr-FR"/>
        </w:rPr>
        <w:t>Entrance</w:t>
      </w:r>
      <w:r w:rsidRPr="001F5DDC">
        <w:rPr>
          <w:rFonts w:ascii="Courier New" w:hAnsi="Courier New" w:cs="Courier New"/>
          <w:noProof/>
          <w:lang w:val="en-US" w:eastAsia="fr-FR"/>
        </w:rPr>
        <w:t xml:space="preserve"> Mirror Command: </w:t>
      </w:r>
      <w:r w:rsidR="00E316FC" w:rsidRPr="001F5DDC">
        <w:rPr>
          <w:rFonts w:ascii="Courier New" w:hAnsi="Courier New" w:cs="Courier New"/>
          <w:noProof/>
          <w:lang w:val="en-US" w:eastAsia="fr-FR"/>
        </w:rPr>
        <w:t xml:space="preserve">AXIAL - </w:t>
      </w:r>
      <w:r w:rsidRPr="001F5DDC">
        <w:rPr>
          <w:rFonts w:ascii="Courier New" w:hAnsi="Courier New" w:cs="Courier New"/>
          <w:noProof/>
          <w:lang w:val="en-US" w:eastAsia="fr-FR"/>
        </w:rPr>
        <w:t>11/05/2020 12:50:03</w:t>
      </w:r>
    </w:p>
    <w:p w:rsidR="00E316FC" w:rsidRPr="001F5DDC" w:rsidRDefault="00E316FC" w:rsidP="00A07815">
      <w:pPr>
        <w:ind w:firstLine="432"/>
        <w:rPr>
          <w:rFonts w:ascii="Courier New" w:hAnsi="Courier New" w:cs="Courier New"/>
          <w:noProof/>
          <w:lang w:val="en-US" w:eastAsia="fr-FR"/>
        </w:rPr>
      </w:pPr>
      <w:r w:rsidRPr="001F5DDC">
        <w:rPr>
          <w:rFonts w:ascii="Courier New" w:hAnsi="Courier New" w:cs="Courier New"/>
          <w:noProof/>
          <w:lang w:val="en-US" w:eastAsia="fr-FR"/>
        </w:rPr>
        <w:t>Last Exit Mirror Command: none</w:t>
      </w:r>
    </w:p>
    <w:p w:rsidR="00E316FC" w:rsidRPr="001F5DDC" w:rsidRDefault="00E316FC" w:rsidP="00A07815">
      <w:pPr>
        <w:ind w:firstLine="432"/>
        <w:rPr>
          <w:rFonts w:ascii="Courier New" w:hAnsi="Courier New" w:cs="Courier New"/>
          <w:noProof/>
          <w:lang w:val="en-US" w:eastAsia="fr-FR"/>
        </w:rPr>
      </w:pPr>
      <w:r w:rsidRPr="001F5DDC">
        <w:rPr>
          <w:rFonts w:ascii="Courier New" w:hAnsi="Courier New" w:cs="Courier New"/>
          <w:noProof/>
          <w:lang w:val="en-US" w:eastAsia="fr-FR"/>
        </w:rPr>
        <w:t>Last Select Grating Command: 1200 - 11/05/2020 11:53:50</w:t>
      </w:r>
    </w:p>
    <w:p w:rsidR="00E316FC" w:rsidRPr="00F60548" w:rsidRDefault="00E316FC" w:rsidP="00A07815">
      <w:pPr>
        <w:ind w:firstLine="432"/>
      </w:pPr>
    </w:p>
    <w:p w:rsidR="00865ABA" w:rsidRPr="00E80CD1" w:rsidRDefault="00865ABA">
      <w:pPr>
        <w:spacing w:after="200"/>
        <w:rPr>
          <w:b/>
          <w:smallCaps/>
          <w:spacing w:val="5"/>
          <w:sz w:val="28"/>
          <w:szCs w:val="36"/>
        </w:rPr>
      </w:pPr>
      <w:r w:rsidRPr="00E80CD1">
        <w:br w:type="page"/>
      </w:r>
    </w:p>
    <w:p w:rsidR="00B95D78" w:rsidRDefault="00B95D78" w:rsidP="00B95D78">
      <w:pPr>
        <w:pStyle w:val="Titre1"/>
        <w:rPr>
          <w:lang w:val="en-US"/>
        </w:rPr>
      </w:pPr>
      <w:bookmarkStart w:id="12" w:name="_Toc42158865"/>
      <w:r>
        <w:rPr>
          <w:lang w:val="en-US"/>
        </w:rPr>
        <w:lastRenderedPageBreak/>
        <w:t>Proposition d’interface</w:t>
      </w:r>
      <w:bookmarkEnd w:id="12"/>
    </w:p>
    <w:p w:rsidR="008B2C59" w:rsidRDefault="008B2C59" w:rsidP="008B2C59">
      <w:r w:rsidRPr="000D3676">
        <w:t xml:space="preserve">Voici une proposition d’interface </w:t>
      </w:r>
      <w:r w:rsidR="00A328BD">
        <w:t>du Device SpectroHR</w:t>
      </w:r>
      <w:r w:rsidR="008B0B50">
        <w:t>4</w:t>
      </w:r>
      <w:r w:rsidR="00A328BD">
        <w:t>6</w:t>
      </w:r>
      <w:r w:rsidR="008B0B50">
        <w:t>0 </w:t>
      </w:r>
      <w:r w:rsidR="00FC6AC5">
        <w:t>pour illustration :</w:t>
      </w:r>
    </w:p>
    <w:p w:rsidR="006601EC" w:rsidRDefault="006601EC" w:rsidP="008B2C59"/>
    <w:p w:rsidR="00142C7E" w:rsidRPr="002D0E1D" w:rsidRDefault="00915D18" w:rsidP="002D0E1D">
      <w:pPr>
        <w:jc w:val="center"/>
      </w:pPr>
      <w:r>
        <w:rPr>
          <w:noProof/>
          <w:lang w:eastAsia="fr-FR"/>
        </w:rPr>
        <w:drawing>
          <wp:inline distT="0" distB="0" distL="0" distR="0">
            <wp:extent cx="7762240" cy="3755356"/>
            <wp:effectExtent l="3492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776083" cy="3762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617B" w:rsidRDefault="00E2617B" w:rsidP="000501DD">
      <w:pPr>
        <w:pStyle w:val="Titre1"/>
      </w:pPr>
      <w:bookmarkStart w:id="13" w:name="_Toc42158866"/>
      <w:r>
        <w:lastRenderedPageBreak/>
        <w:t>Aspects techniques</w:t>
      </w:r>
      <w:bookmarkEnd w:id="13"/>
    </w:p>
    <w:p w:rsidR="00C56652" w:rsidRPr="00C56652" w:rsidRDefault="00C56652" w:rsidP="00C56652">
      <w:pPr>
        <w:pStyle w:val="Titre2"/>
      </w:pPr>
      <w:bookmarkStart w:id="14" w:name="_Toc42158867"/>
      <w:r>
        <w:t>Généralités</w:t>
      </w:r>
      <w:bookmarkEnd w:id="14"/>
    </w:p>
    <w:p w:rsidR="00E2617B" w:rsidRDefault="00E2617B" w:rsidP="00263738">
      <w:pPr>
        <w:numPr>
          <w:ilvl w:val="0"/>
          <w:numId w:val="7"/>
        </w:numPr>
        <w:suppressAutoHyphens/>
        <w:spacing w:before="120" w:line="220" w:lineRule="atLeast"/>
        <w:jc w:val="both"/>
      </w:pPr>
      <w:r>
        <w:t>Le Device Tango sera implémenté en C++.</w:t>
      </w:r>
    </w:p>
    <w:p w:rsidR="00E2617B" w:rsidRDefault="00E2617B" w:rsidP="00263738">
      <w:pPr>
        <w:widowControl w:val="0"/>
        <w:numPr>
          <w:ilvl w:val="0"/>
          <w:numId w:val="7"/>
        </w:numPr>
        <w:suppressAutoHyphens/>
        <w:spacing w:line="240" w:lineRule="auto"/>
        <w:jc w:val="both"/>
      </w:pPr>
      <w:r w:rsidRPr="00AA539C">
        <w:t>Le développement devra suivre le document “Guidelines” des Devices Tango.</w:t>
      </w:r>
    </w:p>
    <w:p w:rsidR="00376E4F" w:rsidRDefault="00376E4F" w:rsidP="00263738">
      <w:pPr>
        <w:widowControl w:val="0"/>
        <w:numPr>
          <w:ilvl w:val="0"/>
          <w:numId w:val="7"/>
        </w:numPr>
        <w:suppressAutoHyphens/>
        <w:spacing w:line="240" w:lineRule="auto"/>
        <w:jc w:val="both"/>
      </w:pPr>
      <w:r>
        <w:t>Le développement devra suivre les règle</w:t>
      </w:r>
      <w:r w:rsidR="00C56652">
        <w:t>s</w:t>
      </w:r>
      <w:r>
        <w:t xml:space="preserve"> de codage </w:t>
      </w:r>
      <w:r w:rsidR="00C56652">
        <w:t>et de</w:t>
      </w:r>
      <w:r>
        <w:t xml:space="preserve"> no</w:t>
      </w:r>
      <w:r w:rsidR="009C1BB6">
        <w:t>mmage en vigueur à SOLEIL (cf. C</w:t>
      </w:r>
      <w:r>
        <w:t>onfluence).</w:t>
      </w:r>
    </w:p>
    <w:p w:rsidR="00142C7E" w:rsidRDefault="00AD0902" w:rsidP="00263738">
      <w:pPr>
        <w:widowControl w:val="0"/>
        <w:numPr>
          <w:ilvl w:val="0"/>
          <w:numId w:val="7"/>
        </w:numPr>
        <w:suppressAutoHyphens/>
        <w:spacing w:line="240" w:lineRule="auto"/>
        <w:jc w:val="both"/>
      </w:pPr>
      <w:r>
        <w:t xml:space="preserve">On utilisera les librairies YAT et YAT4Tango pour implémenter </w:t>
      </w:r>
      <w:r w:rsidR="00263738">
        <w:t>les logs et la</w:t>
      </w:r>
      <w:r>
        <w:t xml:space="preserve"> tâche périodique de surveillanc</w:t>
      </w:r>
      <w:r w:rsidR="00263738">
        <w:t xml:space="preserve">e du </w:t>
      </w:r>
      <w:r w:rsidR="002C6A2C">
        <w:t>spectromètre</w:t>
      </w:r>
      <w:r w:rsidR="00142C7E">
        <w:t>.</w:t>
      </w:r>
    </w:p>
    <w:p w:rsidR="00730F9A" w:rsidRPr="00E2617B" w:rsidRDefault="00730F9A" w:rsidP="00263738">
      <w:pPr>
        <w:widowControl w:val="0"/>
        <w:numPr>
          <w:ilvl w:val="0"/>
          <w:numId w:val="7"/>
        </w:numPr>
        <w:suppressAutoHyphens/>
        <w:spacing w:line="240" w:lineRule="auto"/>
        <w:jc w:val="both"/>
      </w:pPr>
      <w:r>
        <w:t xml:space="preserve">On s’inspirera fortement du code initial de pilotage du spectromètre pour le passage des commandes bas-niveau (cf. § </w:t>
      </w:r>
      <w:r w:rsidR="00107EBD">
        <w:fldChar w:fldCharType="begin"/>
      </w:r>
      <w:r w:rsidR="00107EBD">
        <w:instrText xml:space="preserve"> REF _Ref38630484 \r \h </w:instrText>
      </w:r>
      <w:r w:rsidR="00107EBD">
        <w:fldChar w:fldCharType="separate"/>
      </w:r>
      <w:r w:rsidR="00AA6AA0">
        <w:t>10</w:t>
      </w:r>
      <w:r w:rsidR="00107EBD">
        <w:fldChar w:fldCharType="end"/>
      </w:r>
      <w:r w:rsidR="00107EBD">
        <w:t>)</w:t>
      </w:r>
      <w:r w:rsidR="00AB032C">
        <w:t>.</w:t>
      </w:r>
    </w:p>
    <w:p w:rsidR="00E2617B" w:rsidRDefault="00E2617B" w:rsidP="00023D3B"/>
    <w:p w:rsidR="00C56652" w:rsidRDefault="00C56652" w:rsidP="00C56652">
      <w:pPr>
        <w:pStyle w:val="Titre2"/>
      </w:pPr>
      <w:bookmarkStart w:id="15" w:name="_Ref38629621"/>
      <w:bookmarkStart w:id="16" w:name="_Toc42158868"/>
      <w:r>
        <w:t>Conception préliminaire</w:t>
      </w:r>
      <w:bookmarkEnd w:id="15"/>
      <w:bookmarkEnd w:id="16"/>
    </w:p>
    <w:p w:rsidR="006B66DC" w:rsidRDefault="000C7A76" w:rsidP="006B66DC">
      <w:r>
        <w:t xml:space="preserve">Dans ce chapitre sont donnés quelques points de conception préliminaire </w:t>
      </w:r>
      <w:r w:rsidR="00BC5698">
        <w:t xml:space="preserve">pour aider à la </w:t>
      </w:r>
      <w:r w:rsidR="002517A8">
        <w:t>compréhension de ce que doit faire le Device</w:t>
      </w:r>
      <w:r>
        <w:t>.</w:t>
      </w:r>
    </w:p>
    <w:p w:rsidR="000C7A76" w:rsidRDefault="000C7A76" w:rsidP="000C7A76">
      <w:pPr>
        <w:pStyle w:val="Titre3"/>
      </w:pPr>
      <w:bookmarkStart w:id="17" w:name="_Toc42158869"/>
      <w:r>
        <w:t>Diagramme de classe macroscopique</w:t>
      </w:r>
      <w:bookmarkEnd w:id="17"/>
    </w:p>
    <w:p w:rsidR="000C7A76" w:rsidRDefault="00BC5698" w:rsidP="006B66DC">
      <w:r>
        <w:t>Le Device comportera 3 classes principales :</w:t>
      </w:r>
    </w:p>
    <w:p w:rsidR="00BC5698" w:rsidRDefault="00BC5698" w:rsidP="00BC5698">
      <w:pPr>
        <w:pStyle w:val="Paragraphedeliste"/>
        <w:numPr>
          <w:ilvl w:val="0"/>
          <w:numId w:val="7"/>
        </w:numPr>
      </w:pPr>
      <w:r>
        <w:t>La classe du device : elle implémente l’interface du device telle que spécifiée dans les chapitres précédents</w:t>
      </w:r>
      <w:r w:rsidR="008E5FA7">
        <w:t>.</w:t>
      </w:r>
    </w:p>
    <w:p w:rsidR="00BC5698" w:rsidRDefault="00BC5698" w:rsidP="00BC5698">
      <w:pPr>
        <w:pStyle w:val="Paragraphedeliste"/>
        <w:numPr>
          <w:ilvl w:val="0"/>
          <w:numId w:val="7"/>
        </w:numPr>
      </w:pPr>
      <w:r>
        <w:t>Un manager</w:t>
      </w:r>
      <w:r w:rsidR="008E5FA7">
        <w:t> : c’est une DeviceTask qui gère les demandes du device dans sa file de messages et transmets les requêtes vers la classe d’interface du spectro.</w:t>
      </w:r>
    </w:p>
    <w:p w:rsidR="00BC5698" w:rsidRDefault="00BC5698" w:rsidP="00BC5698">
      <w:pPr>
        <w:pStyle w:val="Paragraphedeliste"/>
        <w:numPr>
          <w:ilvl w:val="0"/>
          <w:numId w:val="7"/>
        </w:numPr>
      </w:pPr>
      <w:r>
        <w:t>Une cla</w:t>
      </w:r>
      <w:r w:rsidR="008E5FA7">
        <w:t xml:space="preserve">sse d’interface du spectromètre : </w:t>
      </w:r>
      <w:r w:rsidR="00781922">
        <w:t>elle</w:t>
      </w:r>
      <w:r w:rsidR="008E5FA7">
        <w:t xml:space="preserve"> implémente </w:t>
      </w:r>
      <w:r w:rsidR="00781922">
        <w:t>les commandes GPIB spécifiques au spectromètre via le Device GPIBPrologix.</w:t>
      </w:r>
    </w:p>
    <w:p w:rsidR="00BC5698" w:rsidRDefault="00BC5698" w:rsidP="00BC5698"/>
    <w:p w:rsidR="002517A8" w:rsidRDefault="002517A8" w:rsidP="002517A8">
      <w:pPr>
        <w:jc w:val="center"/>
      </w:pPr>
      <w:r w:rsidRPr="002517A8">
        <w:rPr>
          <w:noProof/>
          <w:lang w:eastAsia="fr-FR"/>
        </w:rPr>
        <w:drawing>
          <wp:inline distT="0" distB="0" distL="0" distR="0" wp14:anchorId="224260C0" wp14:editId="678664D6">
            <wp:extent cx="5921729" cy="3828081"/>
            <wp:effectExtent l="0" t="0" r="3175" b="127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0707" cy="3859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6A8B" w:rsidRDefault="00846A8B" w:rsidP="00BC5698"/>
    <w:p w:rsidR="00781922" w:rsidRDefault="00781922" w:rsidP="00BC5698">
      <w:r>
        <w:lastRenderedPageBreak/>
        <w:t>De façon synthétique :</w:t>
      </w:r>
    </w:p>
    <w:p w:rsidR="00781922" w:rsidRDefault="00781922" w:rsidP="00781922">
      <w:pPr>
        <w:pStyle w:val="Paragraphedeliste"/>
        <w:numPr>
          <w:ilvl w:val="0"/>
          <w:numId w:val="7"/>
        </w:numPr>
      </w:pPr>
      <w:r>
        <w:t xml:space="preserve">La classe du Device : </w:t>
      </w:r>
    </w:p>
    <w:p w:rsidR="00781922" w:rsidRDefault="00BC5698" w:rsidP="00781922">
      <w:pPr>
        <w:pStyle w:val="Paragraphedeliste"/>
        <w:numPr>
          <w:ilvl w:val="1"/>
          <w:numId w:val="7"/>
        </w:numPr>
      </w:pPr>
      <w:r>
        <w:t>récupère et vérifie les propriétés,</w:t>
      </w:r>
    </w:p>
    <w:p w:rsidR="00781922" w:rsidRDefault="00BC5698" w:rsidP="00781922">
      <w:pPr>
        <w:pStyle w:val="Paragraphedeliste"/>
        <w:numPr>
          <w:ilvl w:val="1"/>
          <w:numId w:val="7"/>
        </w:numPr>
      </w:pPr>
      <w:r>
        <w:t xml:space="preserve">crée le proxy vers le device GPIB, </w:t>
      </w:r>
    </w:p>
    <w:p w:rsidR="00BC5698" w:rsidRDefault="00BC5698" w:rsidP="00781922">
      <w:pPr>
        <w:pStyle w:val="Paragraphedeliste"/>
        <w:numPr>
          <w:ilvl w:val="1"/>
          <w:numId w:val="7"/>
        </w:numPr>
      </w:pPr>
      <w:r>
        <w:t>récupère les valeurs mémorisées,</w:t>
      </w:r>
    </w:p>
    <w:p w:rsidR="00781922" w:rsidRDefault="00781922" w:rsidP="00781922">
      <w:pPr>
        <w:pStyle w:val="Paragraphedeliste"/>
        <w:numPr>
          <w:ilvl w:val="1"/>
          <w:numId w:val="7"/>
        </w:numPr>
      </w:pPr>
      <w:r>
        <w:t>lance le manager.</w:t>
      </w:r>
    </w:p>
    <w:p w:rsidR="009D266E" w:rsidRDefault="009D266E" w:rsidP="009D266E">
      <w:pPr>
        <w:pStyle w:val="Paragraphedeliste"/>
        <w:numPr>
          <w:ilvl w:val="0"/>
          <w:numId w:val="7"/>
        </w:numPr>
      </w:pPr>
      <w:r>
        <w:t>Le manager :</w:t>
      </w:r>
    </w:p>
    <w:p w:rsidR="009D266E" w:rsidRDefault="009D266E" w:rsidP="009D266E">
      <w:pPr>
        <w:pStyle w:val="Paragraphedeliste"/>
        <w:numPr>
          <w:ilvl w:val="1"/>
          <w:numId w:val="7"/>
        </w:numPr>
      </w:pPr>
      <w:r>
        <w:t>Gère les demandes du Device sous forme de messages,</w:t>
      </w:r>
    </w:p>
    <w:p w:rsidR="009D266E" w:rsidRDefault="009D266E" w:rsidP="009D266E">
      <w:pPr>
        <w:pStyle w:val="Paragraphedeliste"/>
        <w:numPr>
          <w:ilvl w:val="1"/>
          <w:numId w:val="7"/>
        </w:numPr>
      </w:pPr>
      <w:r>
        <w:t>Lance une tâche périodique pour évaluer l’état courant du device</w:t>
      </w:r>
      <w:r w:rsidR="00DE796E">
        <w:t>,</w:t>
      </w:r>
    </w:p>
    <w:p w:rsidR="009D266E" w:rsidRDefault="009D266E" w:rsidP="009D266E">
      <w:pPr>
        <w:pStyle w:val="Paragraphedeliste"/>
        <w:numPr>
          <w:ilvl w:val="1"/>
          <w:numId w:val="7"/>
        </w:numPr>
      </w:pPr>
      <w:r>
        <w:t>Lance un thread si nécessaire pour les actions longues, pour ne pas bloquer le device.</w:t>
      </w:r>
    </w:p>
    <w:p w:rsidR="009D266E" w:rsidRDefault="009D266E" w:rsidP="009D266E">
      <w:pPr>
        <w:pStyle w:val="Paragraphedeliste"/>
        <w:numPr>
          <w:ilvl w:val="0"/>
          <w:numId w:val="7"/>
        </w:numPr>
      </w:pPr>
      <w:r>
        <w:t>La classe d’interface Spectro :</w:t>
      </w:r>
    </w:p>
    <w:p w:rsidR="009D266E" w:rsidRDefault="009D266E" w:rsidP="00827139">
      <w:pPr>
        <w:pStyle w:val="Paragraphedeliste"/>
        <w:numPr>
          <w:ilvl w:val="1"/>
          <w:numId w:val="7"/>
        </w:numPr>
      </w:pPr>
      <w:r>
        <w:t>Gère les réessais pour chaque Read</w:t>
      </w:r>
      <w:r w:rsidR="00DE796E">
        <w:t xml:space="preserve"> (propriété </w:t>
      </w:r>
      <w:r w:rsidR="00827139" w:rsidRPr="00827139">
        <w:t>ConnectionRetries</w:t>
      </w:r>
      <w:r w:rsidR="00DE796E">
        <w:t>),</w:t>
      </w:r>
    </w:p>
    <w:p w:rsidR="009D266E" w:rsidRDefault="009D266E" w:rsidP="009D266E">
      <w:pPr>
        <w:pStyle w:val="Paragraphedeliste"/>
        <w:numPr>
          <w:ilvl w:val="1"/>
          <w:numId w:val="7"/>
        </w:numPr>
      </w:pPr>
      <w:r>
        <w:t>Gère les réponses attendues</w:t>
      </w:r>
      <w:r w:rsidR="002517A8">
        <w:t xml:space="preserve"> et transforme la réponse brute en ok, ko, …</w:t>
      </w:r>
    </w:p>
    <w:p w:rsidR="002517A8" w:rsidRDefault="002517A8" w:rsidP="009D266E">
      <w:pPr>
        <w:pStyle w:val="Paragraphedeliste"/>
        <w:numPr>
          <w:ilvl w:val="1"/>
          <w:numId w:val="7"/>
        </w:numPr>
      </w:pPr>
      <w:r>
        <w:t>Gère les éventuels délais d’attente spécifiques après chaque commande (cf. code existant).</w:t>
      </w:r>
    </w:p>
    <w:p w:rsidR="000C7A76" w:rsidRDefault="000C7A76" w:rsidP="006B66DC"/>
    <w:p w:rsidR="006B7E1A" w:rsidRDefault="006B7E1A">
      <w:pPr>
        <w:spacing w:after="200"/>
        <w:rPr>
          <w:i/>
          <w:iCs/>
          <w:smallCaps/>
          <w:spacing w:val="5"/>
          <w:szCs w:val="26"/>
        </w:rPr>
      </w:pPr>
      <w:r>
        <w:br w:type="page"/>
      </w:r>
    </w:p>
    <w:p w:rsidR="00221DBE" w:rsidRDefault="000C7A76" w:rsidP="000C7A76">
      <w:pPr>
        <w:pStyle w:val="Titre3"/>
      </w:pPr>
      <w:bookmarkStart w:id="18" w:name="_Ref38639541"/>
      <w:bookmarkStart w:id="19" w:name="_Toc42158870"/>
      <w:r>
        <w:lastRenderedPageBreak/>
        <w:t>diagrammes de séquence macroscopiques</w:t>
      </w:r>
      <w:bookmarkEnd w:id="18"/>
      <w:bookmarkEnd w:id="19"/>
    </w:p>
    <w:p w:rsidR="00FB303A" w:rsidRDefault="006B7E1A" w:rsidP="00FB303A">
      <w:r>
        <w:t>Séquence d’initialisation du Device :</w:t>
      </w:r>
    </w:p>
    <w:p w:rsidR="006B7E1A" w:rsidRDefault="006B7E1A" w:rsidP="00FB303A"/>
    <w:p w:rsidR="006B7E1A" w:rsidRDefault="006B7E1A" w:rsidP="00FB303A">
      <w:r w:rsidRPr="006B7E1A">
        <w:rPr>
          <w:noProof/>
          <w:lang w:eastAsia="fr-FR"/>
        </w:rPr>
        <w:drawing>
          <wp:inline distT="0" distB="0" distL="0" distR="0">
            <wp:extent cx="8021541" cy="6259241"/>
            <wp:effectExtent l="0" t="0" r="3493" b="3492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028576" cy="62647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7E1A" w:rsidRPr="00FB303A" w:rsidRDefault="006B7E1A" w:rsidP="00FB303A"/>
    <w:p w:rsidR="007C78D0" w:rsidRDefault="007C78D0">
      <w:pPr>
        <w:spacing w:after="200"/>
      </w:pPr>
      <w:r>
        <w:br w:type="page"/>
      </w:r>
      <w:r w:rsidRPr="007C78D0">
        <w:rPr>
          <w:noProof/>
          <w:lang w:eastAsia="fr-FR"/>
        </w:rPr>
        <w:lastRenderedPageBreak/>
        <w:drawing>
          <wp:inline distT="0" distB="0" distL="0" distR="0">
            <wp:extent cx="8423133" cy="6268464"/>
            <wp:effectExtent l="0" t="8573" r="7938" b="7937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433800" cy="6276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78D0" w:rsidRDefault="007C78D0" w:rsidP="006B7E1A"/>
    <w:p w:rsidR="006B7E1A" w:rsidRDefault="006B7E1A" w:rsidP="006B7E1A">
      <w:r>
        <w:lastRenderedPageBreak/>
        <w:t>Nota : Mapping init_state et DevState :</w:t>
      </w:r>
    </w:p>
    <w:p w:rsidR="006B7E1A" w:rsidRDefault="006B7E1A" w:rsidP="006B7E1A">
      <w:r>
        <w:t xml:space="preserve">E_InitStatus = </w:t>
      </w:r>
    </w:p>
    <w:p w:rsidR="006B7E1A" w:rsidRDefault="006B7E1A" w:rsidP="006B7E1A">
      <w:r>
        <w:t>spectro_init</w:t>
      </w:r>
      <w:r>
        <w:tab/>
      </w:r>
      <w:r>
        <w:tab/>
        <w:t>---&gt;</w:t>
      </w:r>
      <w:r>
        <w:tab/>
        <w:t>INIT</w:t>
      </w:r>
    </w:p>
    <w:p w:rsidR="006B7E1A" w:rsidRDefault="006B7E1A" w:rsidP="006B7E1A">
      <w:r>
        <w:t>spectro_main_prog</w:t>
      </w:r>
    </w:p>
    <w:p w:rsidR="006B7E1A" w:rsidRDefault="006B7E1A" w:rsidP="006B7E1A"/>
    <w:p w:rsidR="006B7E1A" w:rsidRDefault="006B7E1A" w:rsidP="006B7E1A">
      <w:r>
        <w:t>spectro_hung</w:t>
      </w:r>
      <w:r>
        <w:tab/>
      </w:r>
      <w:r>
        <w:tab/>
        <w:t>---&gt;</w:t>
      </w:r>
      <w:r>
        <w:tab/>
        <w:t>FAULT</w:t>
      </w:r>
    </w:p>
    <w:p w:rsidR="006B7E1A" w:rsidRDefault="006B7E1A" w:rsidP="006B7E1A">
      <w:r>
        <w:t>spectro_init_error</w:t>
      </w:r>
    </w:p>
    <w:p w:rsidR="006B7E1A" w:rsidRDefault="006B7E1A" w:rsidP="006B7E1A"/>
    <w:p w:rsidR="006B7E1A" w:rsidRDefault="006B7E1A" w:rsidP="006B7E1A">
      <w:r>
        <w:t>init_final</w:t>
      </w:r>
      <w:r>
        <w:tab/>
      </w:r>
      <w:r>
        <w:tab/>
        <w:t>---&gt;</w:t>
      </w:r>
      <w:r>
        <w:tab/>
        <w:t>INIT</w:t>
      </w:r>
    </w:p>
    <w:p w:rsidR="006B7E1A" w:rsidRDefault="006B7E1A" w:rsidP="006B7E1A">
      <w:r>
        <w:t>init_motors_needed</w:t>
      </w:r>
      <w:r>
        <w:tab/>
        <w:t>---&gt;</w:t>
      </w:r>
      <w:r>
        <w:tab/>
        <w:t>DISABLE</w:t>
      </w:r>
    </w:p>
    <w:p w:rsidR="006B7E1A" w:rsidRDefault="006B7E1A" w:rsidP="006B7E1A">
      <w:r>
        <w:t>init_motors</w:t>
      </w:r>
      <w:r>
        <w:tab/>
      </w:r>
      <w:r>
        <w:tab/>
        <w:t xml:space="preserve">---&gt; </w:t>
      </w:r>
      <w:r>
        <w:tab/>
        <w:t>RUNNING</w:t>
      </w:r>
    </w:p>
    <w:p w:rsidR="006B7E1A" w:rsidRDefault="006B7E1A" w:rsidP="006B7E1A"/>
    <w:p w:rsidR="006B7E1A" w:rsidRDefault="006B7E1A" w:rsidP="006B7E1A">
      <w:r>
        <w:t>init_done</w:t>
      </w:r>
      <w:r>
        <w:tab/>
      </w:r>
      <w:r>
        <w:tab/>
        <w:t>---&gt;</w:t>
      </w:r>
      <w:r>
        <w:tab/>
        <w:t>STANDBY</w:t>
      </w:r>
    </w:p>
    <w:p w:rsidR="00FB29E2" w:rsidRDefault="00FB29E2">
      <w:pPr>
        <w:spacing w:after="200"/>
      </w:pPr>
      <w:r>
        <w:br w:type="page"/>
      </w:r>
    </w:p>
    <w:p w:rsidR="00FB29E2" w:rsidRDefault="00FB29E2" w:rsidP="006B7E1A">
      <w:r>
        <w:lastRenderedPageBreak/>
        <w:t>Tâche périodique :</w:t>
      </w:r>
    </w:p>
    <w:p w:rsidR="00FB29E2" w:rsidRDefault="00FB29E2" w:rsidP="006B7E1A"/>
    <w:p w:rsidR="00FB29E2" w:rsidRDefault="00FB29E2" w:rsidP="006B7E1A">
      <w:r w:rsidRPr="00FB29E2">
        <w:rPr>
          <w:noProof/>
          <w:lang w:eastAsia="fr-FR"/>
        </w:rPr>
        <w:drawing>
          <wp:inline distT="0" distB="0" distL="0" distR="0">
            <wp:extent cx="8106055" cy="6272851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111795" cy="6277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78D0" w:rsidRDefault="007C78D0" w:rsidP="006B7E1A"/>
    <w:p w:rsidR="007C78D0" w:rsidRDefault="007C78D0" w:rsidP="006B7E1A"/>
    <w:p w:rsidR="000C7A76" w:rsidRDefault="00B97030" w:rsidP="006B66DC">
      <w:r>
        <w:lastRenderedPageBreak/>
        <w:t>Commande InitMotors :</w:t>
      </w:r>
    </w:p>
    <w:p w:rsidR="00B97030" w:rsidRDefault="00B97030" w:rsidP="006B66DC"/>
    <w:p w:rsidR="00B97030" w:rsidRPr="006B66DC" w:rsidRDefault="00B97030" w:rsidP="006B66DC">
      <w:r w:rsidRPr="00B97030">
        <w:rPr>
          <w:noProof/>
          <w:lang w:eastAsia="fr-FR"/>
        </w:rPr>
        <w:drawing>
          <wp:inline distT="0" distB="0" distL="0" distR="0">
            <wp:extent cx="8119960" cy="6375560"/>
            <wp:effectExtent l="0" t="4127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123518" cy="6378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6652" w:rsidRDefault="00C56652" w:rsidP="00023D3B"/>
    <w:p w:rsidR="004044D5" w:rsidRDefault="004044D5" w:rsidP="00023D3B"/>
    <w:p w:rsidR="00B97030" w:rsidRDefault="00B97030" w:rsidP="006C05CB">
      <w:pPr>
        <w:spacing w:after="200"/>
        <w:jc w:val="both"/>
      </w:pPr>
      <w:r>
        <w:lastRenderedPageBreak/>
        <w:t xml:space="preserve">Nota : La commande InitMotors pose la problématique suivante : la réponse à la requête ne vient que quand les déplacements sont terminés. On ne peut pas scruter à la fois </w:t>
      </w:r>
      <w:r w:rsidR="006C05CB">
        <w:t>cette</w:t>
      </w:r>
      <w:r>
        <w:t xml:space="preserve"> réponse ET l</w:t>
      </w:r>
      <w:r w:rsidR="006C05CB">
        <w:t>es autres questions/réponses de la tâche périodique !</w:t>
      </w:r>
    </w:p>
    <w:p w:rsidR="00B97030" w:rsidRDefault="006C05CB" w:rsidP="006C05CB">
      <w:pPr>
        <w:spacing w:after="200"/>
        <w:jc w:val="both"/>
      </w:pPr>
      <w:r>
        <w:t xml:space="preserve">Pendant cette commande, il faut bloquer les </w:t>
      </w:r>
      <w:r w:rsidR="00017D53">
        <w:t xml:space="preserve">autres </w:t>
      </w:r>
      <w:r>
        <w:t xml:space="preserve">requêtes de la tâche périodique, </w:t>
      </w:r>
      <w:r w:rsidR="00017D53">
        <w:t xml:space="preserve">n’interroger le spectro qu’en lecture dans l’attente de la réponse, </w:t>
      </w:r>
      <w:r>
        <w:t xml:space="preserve">gérer un temps maximal d’attente (propriété </w:t>
      </w:r>
      <w:r w:rsidR="000E6EA0" w:rsidRPr="000E6EA0">
        <w:t>InitMotorsTmo</w:t>
      </w:r>
      <w:r>
        <w:t>) et, au bout de ce temps, si la réponse correcte n’est pas venue, alors on passe en FAULT.</w:t>
      </w:r>
    </w:p>
    <w:p w:rsidR="004044D5" w:rsidRDefault="004044D5" w:rsidP="00B97030">
      <w:pPr>
        <w:spacing w:after="200"/>
        <w:rPr>
          <w:b/>
          <w:smallCaps/>
          <w:spacing w:val="5"/>
          <w:sz w:val="28"/>
          <w:szCs w:val="36"/>
        </w:rPr>
      </w:pPr>
      <w:r>
        <w:br w:type="page"/>
      </w:r>
    </w:p>
    <w:p w:rsidR="004044D5" w:rsidRPr="0031011E" w:rsidRDefault="004044D5" w:rsidP="004044D5">
      <w:pPr>
        <w:pStyle w:val="Titre1"/>
      </w:pPr>
      <w:bookmarkStart w:id="20" w:name="_Ref23423412"/>
      <w:bookmarkStart w:id="21" w:name="_Ref37765021"/>
      <w:bookmarkStart w:id="22" w:name="_Toc42158871"/>
      <w:r w:rsidRPr="0031011E">
        <w:lastRenderedPageBreak/>
        <w:t xml:space="preserve">Annexe 1 – Device Tango </w:t>
      </w:r>
      <w:bookmarkEnd w:id="20"/>
      <w:r w:rsidR="007672BB" w:rsidRPr="0031011E">
        <w:t>GPIBPrologix</w:t>
      </w:r>
      <w:bookmarkEnd w:id="21"/>
      <w:bookmarkEnd w:id="22"/>
    </w:p>
    <w:p w:rsidR="004044D5" w:rsidRDefault="002B31E3" w:rsidP="002B31E3">
      <w:pPr>
        <w:pStyle w:val="Titre2"/>
      </w:pPr>
      <w:bookmarkStart w:id="23" w:name="_Toc42158872"/>
      <w:r>
        <w:t xml:space="preserve">Principe du Device </w:t>
      </w:r>
      <w:r w:rsidR="007672BB">
        <w:t>GPIBPrologix</w:t>
      </w:r>
      <w:bookmarkEnd w:id="23"/>
    </w:p>
    <w:p w:rsidR="002B31E3" w:rsidRDefault="003B2858" w:rsidP="00EA4CB6">
      <w:pPr>
        <w:jc w:val="both"/>
      </w:pPr>
      <w:r>
        <w:t>C</w:t>
      </w:r>
      <w:r w:rsidR="00C36CEC">
        <w:t xml:space="preserve">e Device </w:t>
      </w:r>
      <w:r w:rsidR="008E1E03">
        <w:t>permet de piloter un boîtier de conversion GPIB / Ethernet de marque Prologix</w:t>
      </w:r>
      <w:r w:rsidR="00EA4CB6">
        <w:t>.</w:t>
      </w:r>
    </w:p>
    <w:p w:rsidR="002B31E3" w:rsidRDefault="002B31E3" w:rsidP="004044D5"/>
    <w:p w:rsidR="00491291" w:rsidRDefault="008E1E03" w:rsidP="00491291">
      <w:r>
        <w:t>Propriétés à configurer :</w:t>
      </w:r>
    </w:p>
    <w:p w:rsidR="00491291" w:rsidRDefault="00491291" w:rsidP="008E1E03">
      <w:pPr>
        <w:pStyle w:val="Paragraphedeliste"/>
        <w:numPr>
          <w:ilvl w:val="0"/>
          <w:numId w:val="22"/>
        </w:numPr>
      </w:pPr>
      <w:r>
        <w:t>Url : @IP du boîtier Prologix</w:t>
      </w:r>
    </w:p>
    <w:p w:rsidR="00491291" w:rsidRDefault="00491291" w:rsidP="008E1E03">
      <w:pPr>
        <w:pStyle w:val="Paragraphedeliste"/>
        <w:numPr>
          <w:ilvl w:val="0"/>
          <w:numId w:val="22"/>
        </w:numPr>
      </w:pPr>
      <w:r>
        <w:t>Port : port TCP du boîtier Prologix (par défaut : 1234)</w:t>
      </w:r>
    </w:p>
    <w:p w:rsidR="00491291" w:rsidRDefault="00491291" w:rsidP="008E1E03">
      <w:pPr>
        <w:pStyle w:val="Paragraphedeliste"/>
        <w:numPr>
          <w:ilvl w:val="0"/>
          <w:numId w:val="22"/>
        </w:numPr>
      </w:pPr>
      <w:r>
        <w:t xml:space="preserve">ReadTermination : type de terminaison de la lecture, parmi : </w:t>
      </w:r>
    </w:p>
    <w:p w:rsidR="00491291" w:rsidRDefault="00491291" w:rsidP="008E1E03">
      <w:pPr>
        <w:pStyle w:val="Paragraphedeliste"/>
        <w:numPr>
          <w:ilvl w:val="1"/>
          <w:numId w:val="22"/>
        </w:numPr>
      </w:pPr>
      <w:r>
        <w:t>TIMEOUT : lecture jusqu’au timeout défini par ReadTimeout</w:t>
      </w:r>
    </w:p>
    <w:p w:rsidR="00491291" w:rsidRDefault="00491291" w:rsidP="008E1E03">
      <w:pPr>
        <w:pStyle w:val="Paragraphedeliste"/>
        <w:numPr>
          <w:ilvl w:val="1"/>
          <w:numId w:val="22"/>
        </w:numPr>
      </w:pPr>
      <w:r>
        <w:t>EOI : lecture jusqu’au marqueur EOI</w:t>
      </w:r>
    </w:p>
    <w:p w:rsidR="00491291" w:rsidRDefault="00491291" w:rsidP="008E1E03">
      <w:pPr>
        <w:pStyle w:val="Paragraphedeliste"/>
        <w:numPr>
          <w:ilvl w:val="1"/>
          <w:numId w:val="22"/>
        </w:numPr>
      </w:pPr>
      <w:r>
        <w:t>TERMINATOR : lecture jusqu’au marqueur défini par ReadTerminator.</w:t>
      </w:r>
    </w:p>
    <w:p w:rsidR="00491291" w:rsidRDefault="00491291" w:rsidP="008E1E03">
      <w:pPr>
        <w:pStyle w:val="Paragraphedeliste"/>
        <w:numPr>
          <w:ilvl w:val="0"/>
          <w:numId w:val="22"/>
        </w:numPr>
      </w:pPr>
      <w:r>
        <w:t>ReadTimeout : timeout de lecture, en ms.</w:t>
      </w:r>
    </w:p>
    <w:p w:rsidR="00491291" w:rsidRDefault="00491291" w:rsidP="008E1E03">
      <w:pPr>
        <w:pStyle w:val="Paragraphedeliste"/>
        <w:numPr>
          <w:ilvl w:val="0"/>
          <w:numId w:val="22"/>
        </w:numPr>
      </w:pPr>
      <w:r>
        <w:t>ReadTerminator : marqueur de fin de message en lecture, parmi : 10 (LF), 13 (CR)</w:t>
      </w:r>
    </w:p>
    <w:p w:rsidR="00491291" w:rsidRDefault="00491291" w:rsidP="008E1E03">
      <w:pPr>
        <w:pStyle w:val="Paragraphedeliste"/>
        <w:numPr>
          <w:ilvl w:val="0"/>
          <w:numId w:val="22"/>
        </w:numPr>
      </w:pPr>
      <w:r>
        <w:t>WriteTerminator : marqueur de fin de message en écriture, parmi : 0 (CRLF), 1 (CR), 2 (LF), 3 (NONE)</w:t>
      </w:r>
    </w:p>
    <w:p w:rsidR="00491291" w:rsidRDefault="00491291" w:rsidP="008E1E03">
      <w:pPr>
        <w:pStyle w:val="Paragraphedeliste"/>
        <w:numPr>
          <w:ilvl w:val="0"/>
          <w:numId w:val="22"/>
        </w:numPr>
      </w:pPr>
      <w:r>
        <w:t>GpibAddress : @gpib (de 0 à 30)</w:t>
      </w:r>
    </w:p>
    <w:p w:rsidR="00491291" w:rsidRDefault="00491291" w:rsidP="00491291"/>
    <w:p w:rsidR="005C5C67" w:rsidRDefault="005C5C67" w:rsidP="00491291">
      <w:r>
        <w:t>Commandes disponibles :</w:t>
      </w:r>
    </w:p>
    <w:p w:rsidR="00D16D6D" w:rsidRDefault="00D16D6D" w:rsidP="00D16D6D">
      <w:pPr>
        <w:pStyle w:val="Paragraphedeliste"/>
        <w:numPr>
          <w:ilvl w:val="0"/>
          <w:numId w:val="24"/>
        </w:numPr>
      </w:pPr>
      <w:r>
        <w:t>DevVoid Write(DevString)</w:t>
      </w:r>
    </w:p>
    <w:p w:rsidR="00D16D6D" w:rsidRDefault="00D16D6D" w:rsidP="00D16D6D">
      <w:pPr>
        <w:pStyle w:val="Paragraphedeliste"/>
        <w:numPr>
          <w:ilvl w:val="0"/>
          <w:numId w:val="24"/>
        </w:numPr>
      </w:pPr>
      <w:r>
        <w:t>DevString Read()</w:t>
      </w:r>
    </w:p>
    <w:p w:rsidR="005C5C67" w:rsidRDefault="00D16D6D" w:rsidP="00D16D6D">
      <w:pPr>
        <w:pStyle w:val="Paragraphedeliste"/>
        <w:numPr>
          <w:ilvl w:val="0"/>
          <w:numId w:val="24"/>
        </w:numPr>
      </w:pPr>
      <w:r>
        <w:t>DevString WriteRead(DevString)</w:t>
      </w:r>
    </w:p>
    <w:p w:rsidR="00D16D6D" w:rsidRDefault="00D16D6D" w:rsidP="00491291"/>
    <w:p w:rsidR="00491291" w:rsidRDefault="00491291" w:rsidP="00491291">
      <w:r>
        <w:t>Etats possibles du Device :</w:t>
      </w:r>
    </w:p>
    <w:p w:rsidR="00491291" w:rsidRDefault="00491291" w:rsidP="008E1E03">
      <w:pPr>
        <w:pStyle w:val="Paragraphedeliste"/>
        <w:numPr>
          <w:ilvl w:val="0"/>
          <w:numId w:val="22"/>
        </w:numPr>
      </w:pPr>
      <w:r>
        <w:t>FAULT / UNKNOWN : erreur d’init</w:t>
      </w:r>
      <w:r w:rsidR="008E1E03">
        <w:t>ialisation</w:t>
      </w:r>
      <w:r>
        <w:t xml:space="preserve"> ou de communication</w:t>
      </w:r>
    </w:p>
    <w:p w:rsidR="00491291" w:rsidRDefault="00491291" w:rsidP="008E1E03">
      <w:pPr>
        <w:pStyle w:val="Paragraphedeliste"/>
        <w:numPr>
          <w:ilvl w:val="0"/>
          <w:numId w:val="22"/>
        </w:numPr>
      </w:pPr>
      <w:r>
        <w:t>ON : tout va bien</w:t>
      </w:r>
    </w:p>
    <w:p w:rsidR="00491291" w:rsidRDefault="00491291" w:rsidP="00491291"/>
    <w:p w:rsidR="00491291" w:rsidRDefault="00491291" w:rsidP="00491291">
      <w:r>
        <w:t>NOTA : Il n’y a pas de configuration spécifique du boîtier à effectuer, le Device GPIBPrologix s’occupe de tout.</w:t>
      </w:r>
    </w:p>
    <w:p w:rsidR="00491291" w:rsidRDefault="00491291" w:rsidP="00491291"/>
    <w:p w:rsidR="002B31E3" w:rsidRPr="0025408F" w:rsidRDefault="002B31E3" w:rsidP="002B31E3">
      <w:pPr>
        <w:pStyle w:val="Titre2"/>
      </w:pPr>
      <w:bookmarkStart w:id="24" w:name="_Toc42158873"/>
      <w:r w:rsidRPr="0025408F">
        <w:t xml:space="preserve">Déploiement pour </w:t>
      </w:r>
      <w:r w:rsidR="0074119E" w:rsidRPr="0025408F">
        <w:t>le spectromètre</w:t>
      </w:r>
      <w:r w:rsidR="00491291" w:rsidRPr="0025408F">
        <w:t xml:space="preserve"> de la ligne SIRIUS</w:t>
      </w:r>
      <w:bookmarkEnd w:id="24"/>
    </w:p>
    <w:p w:rsidR="00491291" w:rsidRDefault="008E1E03" w:rsidP="002B31E3">
      <w:r>
        <w:t>Pour s</w:t>
      </w:r>
      <w:r w:rsidR="00D43E4B">
        <w:t>pectro</w:t>
      </w:r>
      <w:r>
        <w:t>mètre HR4</w:t>
      </w:r>
      <w:r w:rsidR="00684FB8">
        <w:t>6</w:t>
      </w:r>
      <w:r>
        <w:t>0</w:t>
      </w:r>
      <w:r w:rsidR="00D43E4B">
        <w:t> :</w:t>
      </w:r>
    </w:p>
    <w:p w:rsidR="00213C10" w:rsidRDefault="00213C10" w:rsidP="002B31E3"/>
    <w:p w:rsidR="00491291" w:rsidRDefault="005C5C67" w:rsidP="002B31E3">
      <w:r w:rsidRPr="005C5C67">
        <w:rPr>
          <w:noProof/>
          <w:lang w:eastAsia="fr-FR"/>
        </w:rPr>
        <w:drawing>
          <wp:inline distT="0" distB="0" distL="0" distR="0">
            <wp:extent cx="4851934" cy="2004060"/>
            <wp:effectExtent l="0" t="0" r="635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4890" cy="20135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4559" w:rsidRDefault="00574559" w:rsidP="002B31E3"/>
    <w:p w:rsidR="00D16D6D" w:rsidRDefault="00D16D6D">
      <w:pPr>
        <w:spacing w:after="200"/>
      </w:pPr>
      <w:r>
        <w:br w:type="page"/>
      </w:r>
    </w:p>
    <w:p w:rsidR="00D43E4B" w:rsidRDefault="00054050" w:rsidP="002B31E3">
      <w:r>
        <w:lastRenderedPageBreak/>
        <w:t>Pour caméra CCD (pour information) :</w:t>
      </w:r>
    </w:p>
    <w:p w:rsidR="00213C10" w:rsidRDefault="00213C10" w:rsidP="002B31E3"/>
    <w:p w:rsidR="0031011E" w:rsidRDefault="005C5C67" w:rsidP="0031011E">
      <w:r w:rsidRPr="005C5C67">
        <w:rPr>
          <w:noProof/>
          <w:lang w:eastAsia="fr-FR"/>
        </w:rPr>
        <w:drawing>
          <wp:inline distT="0" distB="0" distL="0" distR="0">
            <wp:extent cx="4995671" cy="1927860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2824" cy="193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011E" w:rsidRDefault="0031011E" w:rsidP="0031011E"/>
    <w:p w:rsidR="00494BB6" w:rsidRDefault="00494BB6" w:rsidP="002B31E3"/>
    <w:p w:rsidR="00494BB6" w:rsidRDefault="00494BB6">
      <w:pPr>
        <w:spacing w:after="200"/>
      </w:pPr>
      <w:r>
        <w:br w:type="page"/>
      </w:r>
    </w:p>
    <w:p w:rsidR="00494BB6" w:rsidRPr="00213C10" w:rsidRDefault="00494BB6" w:rsidP="00494BB6">
      <w:pPr>
        <w:pStyle w:val="Titre1"/>
      </w:pPr>
      <w:bookmarkStart w:id="25" w:name="_Ref37765030"/>
      <w:bookmarkStart w:id="26" w:name="_Toc42158874"/>
      <w:r w:rsidRPr="00213C10">
        <w:lastRenderedPageBreak/>
        <w:t>Annexe 2 – Mapping interface Device et commandes GPIB</w:t>
      </w:r>
      <w:bookmarkEnd w:id="25"/>
      <w:bookmarkEnd w:id="26"/>
    </w:p>
    <w:p w:rsidR="0084288A" w:rsidRDefault="0084288A" w:rsidP="003C3A8A">
      <w:pPr>
        <w:jc w:val="both"/>
      </w:pPr>
      <w:r w:rsidRPr="0084288A">
        <w:t>Les commandes</w:t>
      </w:r>
      <w:r w:rsidR="00D436FF">
        <w:t xml:space="preserve"> du Device GPIBPrologix</w:t>
      </w:r>
      <w:r w:rsidRPr="0084288A">
        <w:t xml:space="preserve"> à utiliser</w:t>
      </w:r>
      <w:r>
        <w:t> </w:t>
      </w:r>
      <w:r w:rsidR="00D436FF">
        <w:t xml:space="preserve">sont </w:t>
      </w:r>
      <w:r>
        <w:t xml:space="preserve">: Write </w:t>
      </w:r>
      <w:r w:rsidR="00D436FF">
        <w:t>et</w:t>
      </w:r>
      <w:r>
        <w:t xml:space="preserve"> Read</w:t>
      </w:r>
      <w:r w:rsidR="00D436FF">
        <w:t>.</w:t>
      </w:r>
    </w:p>
    <w:p w:rsidR="0084288A" w:rsidRDefault="00D436FF" w:rsidP="003C3A8A">
      <w:pPr>
        <w:jc w:val="both"/>
      </w:pPr>
      <w:r>
        <w:t xml:space="preserve">La commande WriteRead est tentante mais au vu du code existant, </w:t>
      </w:r>
      <w:r w:rsidR="0084288A">
        <w:t>le spectro</w:t>
      </w:r>
      <w:r>
        <w:t xml:space="preserve">mètre semble assez lent à répondre sur GPIB, donc plutôt privilégier un </w:t>
      </w:r>
      <w:r w:rsidR="00844181">
        <w:t>Write puis</w:t>
      </w:r>
      <w:r w:rsidR="0084288A">
        <w:t xml:space="preserve"> Read, </w:t>
      </w:r>
      <w:r>
        <w:t>pour pouvoir gérer des temps d’</w:t>
      </w:r>
      <w:r w:rsidR="00F0652A">
        <w:t>attente entre le W</w:t>
      </w:r>
      <w:r>
        <w:t xml:space="preserve">rite et le </w:t>
      </w:r>
      <w:r w:rsidR="00F0652A">
        <w:t>R</w:t>
      </w:r>
      <w:r>
        <w:t>ead plus facilement.</w:t>
      </w:r>
    </w:p>
    <w:p w:rsidR="00D436FF" w:rsidRDefault="00D436FF" w:rsidP="003C3A8A">
      <w:pPr>
        <w:jc w:val="both"/>
      </w:pPr>
    </w:p>
    <w:p w:rsidR="00844181" w:rsidRDefault="003C3A8A" w:rsidP="003C3A8A">
      <w:pPr>
        <w:jc w:val="both"/>
      </w:pPr>
      <w:r>
        <w:t xml:space="preserve">Ci-dessous le tableau de mapping de l’interface du Device avec les commandes GPIB à utiliser, </w:t>
      </w:r>
      <w:r w:rsidR="00000082">
        <w:t xml:space="preserve">très </w:t>
      </w:r>
      <w:r>
        <w:t xml:space="preserve">largement inspiré </w:t>
      </w:r>
      <w:r w:rsidR="00844181">
        <w:t>du document</w:t>
      </w:r>
      <w:r>
        <w:t xml:space="preserve"> </w:t>
      </w:r>
      <w:r w:rsidRPr="003C3A8A">
        <w:t>Liste_Commandes_GPIB_SFAX_v2r0.docx</w:t>
      </w:r>
      <w:r>
        <w:t>.</w:t>
      </w:r>
      <w:r w:rsidR="006B69EB">
        <w:t xml:space="preserve"> </w:t>
      </w:r>
    </w:p>
    <w:p w:rsidR="003C3A8A" w:rsidRDefault="006B69EB" w:rsidP="003C3A8A">
      <w:pPr>
        <w:jc w:val="both"/>
      </w:pPr>
      <w:r>
        <w:t xml:space="preserve">La fonction indiquée dans le tableau correspond au nom du chapitre décrivant la commande GPIB dans ce </w:t>
      </w:r>
      <w:r w:rsidR="00000082">
        <w:t xml:space="preserve">même </w:t>
      </w:r>
      <w:r>
        <w:t>document.</w:t>
      </w:r>
      <w:r w:rsidR="00844181">
        <w:t xml:space="preserve"> On se </w:t>
      </w:r>
      <w:r w:rsidR="00000082">
        <w:t>reportera au code existant pour les détails d’implémentation en C++.</w:t>
      </w:r>
    </w:p>
    <w:p w:rsidR="003C3A8A" w:rsidRDefault="003C3A8A" w:rsidP="003C3A8A">
      <w:pPr>
        <w:jc w:val="both"/>
      </w:pPr>
    </w:p>
    <w:tbl>
      <w:tblPr>
        <w:tblStyle w:val="Grilledutableau"/>
        <w:tblW w:w="10314" w:type="dxa"/>
        <w:tblLook w:val="04A0" w:firstRow="1" w:lastRow="0" w:firstColumn="1" w:lastColumn="0" w:noHBand="0" w:noVBand="1"/>
      </w:tblPr>
      <w:tblGrid>
        <w:gridCol w:w="2917"/>
        <w:gridCol w:w="2873"/>
        <w:gridCol w:w="4524"/>
      </w:tblGrid>
      <w:tr w:rsidR="00625736" w:rsidTr="00FA0C01">
        <w:trPr>
          <w:tblHeader/>
        </w:trPr>
        <w:tc>
          <w:tcPr>
            <w:tcW w:w="2917" w:type="dxa"/>
            <w:shd w:val="clear" w:color="auto" w:fill="BFBFBF" w:themeFill="background1" w:themeFillShade="BF"/>
          </w:tcPr>
          <w:p w:rsidR="00625736" w:rsidRDefault="00625736" w:rsidP="006B69EB">
            <w:pPr>
              <w:jc w:val="center"/>
            </w:pPr>
            <w:r>
              <w:t xml:space="preserve">Interface </w:t>
            </w:r>
            <w:r w:rsidR="00844181">
              <w:t xml:space="preserve">du </w:t>
            </w:r>
            <w:r>
              <w:t>Device</w:t>
            </w:r>
          </w:p>
        </w:tc>
        <w:tc>
          <w:tcPr>
            <w:tcW w:w="2873" w:type="dxa"/>
            <w:shd w:val="clear" w:color="auto" w:fill="BFBFBF" w:themeFill="background1" w:themeFillShade="BF"/>
          </w:tcPr>
          <w:p w:rsidR="00625736" w:rsidRDefault="006B69EB" w:rsidP="006B69EB">
            <w:pPr>
              <w:jc w:val="center"/>
            </w:pPr>
            <w:r>
              <w:t>Fonction</w:t>
            </w:r>
            <w:r w:rsidR="00844181">
              <w:t xml:space="preserve"> spectro</w:t>
            </w:r>
          </w:p>
        </w:tc>
        <w:tc>
          <w:tcPr>
            <w:tcW w:w="4524" w:type="dxa"/>
            <w:shd w:val="clear" w:color="auto" w:fill="BFBFBF" w:themeFill="background1" w:themeFillShade="BF"/>
          </w:tcPr>
          <w:p w:rsidR="00625736" w:rsidRDefault="006B69EB" w:rsidP="006B69EB">
            <w:pPr>
              <w:jc w:val="center"/>
            </w:pPr>
            <w:r>
              <w:t>Commentaires</w:t>
            </w:r>
          </w:p>
        </w:tc>
      </w:tr>
      <w:tr w:rsidR="00855A58" w:rsidTr="00FA0C01">
        <w:tc>
          <w:tcPr>
            <w:tcW w:w="2917" w:type="dxa"/>
            <w:vMerge w:val="restart"/>
          </w:tcPr>
          <w:p w:rsidR="00855A58" w:rsidRPr="006B69EB" w:rsidRDefault="006264FA" w:rsidP="00494B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Commande </w:t>
            </w:r>
            <w:r w:rsidR="00855A58">
              <w:rPr>
                <w:rFonts w:ascii="Arial" w:hAnsi="Arial" w:cs="Arial"/>
                <w:sz w:val="20"/>
                <w:szCs w:val="20"/>
              </w:rPr>
              <w:t>Init</w:t>
            </w:r>
          </w:p>
        </w:tc>
        <w:tc>
          <w:tcPr>
            <w:tcW w:w="2873" w:type="dxa"/>
          </w:tcPr>
          <w:p w:rsidR="00855A58" w:rsidRPr="006B69EB" w:rsidRDefault="00855A58" w:rsidP="00494BB6">
            <w:pPr>
              <w:rPr>
                <w:rFonts w:ascii="Arial" w:hAnsi="Arial" w:cs="Arial"/>
                <w:sz w:val="20"/>
                <w:szCs w:val="20"/>
              </w:rPr>
            </w:pPr>
            <w:r w:rsidRPr="00844181">
              <w:rPr>
                <w:rFonts w:ascii="Arial" w:hAnsi="Arial" w:cs="Arial"/>
                <w:sz w:val="20"/>
                <w:szCs w:val="20"/>
              </w:rPr>
              <w:t>WhereAmI</w:t>
            </w:r>
          </w:p>
        </w:tc>
        <w:tc>
          <w:tcPr>
            <w:tcW w:w="4524" w:type="dxa"/>
            <w:vMerge w:val="restart"/>
          </w:tcPr>
          <w:p w:rsidR="00855A58" w:rsidRDefault="00855A58" w:rsidP="00494BB6">
            <w:pPr>
              <w:rPr>
                <w:rFonts w:ascii="Arial" w:hAnsi="Arial" w:cs="Arial"/>
                <w:sz w:val="20"/>
                <w:szCs w:val="20"/>
              </w:rPr>
            </w:pPr>
            <w:r w:rsidRPr="00855A58">
              <w:rPr>
                <w:rFonts w:ascii="Arial" w:hAnsi="Arial" w:cs="Arial"/>
                <w:sz w:val="20"/>
                <w:szCs w:val="20"/>
              </w:rPr>
              <w:t xml:space="preserve">Faire des ré-essais au démarrage car </w:t>
            </w:r>
            <w:r w:rsidR="00B36A72">
              <w:rPr>
                <w:rFonts w:ascii="Arial" w:hAnsi="Arial" w:cs="Arial"/>
                <w:sz w:val="20"/>
                <w:szCs w:val="20"/>
              </w:rPr>
              <w:t>l’</w:t>
            </w:r>
            <w:r w:rsidRPr="00855A58">
              <w:rPr>
                <w:rFonts w:ascii="Arial" w:hAnsi="Arial" w:cs="Arial"/>
                <w:sz w:val="20"/>
                <w:szCs w:val="20"/>
              </w:rPr>
              <w:t xml:space="preserve">appareil peut être lent à répondre (polling sur le read), avec </w:t>
            </w:r>
            <w:r w:rsidR="00B36A72">
              <w:rPr>
                <w:rFonts w:ascii="Arial" w:hAnsi="Arial" w:cs="Arial"/>
                <w:sz w:val="20"/>
                <w:szCs w:val="20"/>
              </w:rPr>
              <w:t xml:space="preserve">une </w:t>
            </w:r>
            <w:r w:rsidRPr="00855A58">
              <w:rPr>
                <w:rFonts w:ascii="Arial" w:hAnsi="Arial" w:cs="Arial"/>
                <w:sz w:val="20"/>
                <w:szCs w:val="20"/>
              </w:rPr>
              <w:t>tempo de 100ms par exemple</w:t>
            </w:r>
            <w:r w:rsidR="00B36A72">
              <w:rPr>
                <w:rFonts w:ascii="Arial" w:hAnsi="Arial" w:cs="Arial"/>
                <w:sz w:val="20"/>
                <w:szCs w:val="20"/>
              </w:rPr>
              <w:t>.</w:t>
            </w:r>
          </w:p>
          <w:p w:rsidR="00B36A72" w:rsidRDefault="00B36A72" w:rsidP="00494B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Selon la première réponse au WhereAmI, on fera le StartMainProgram ou pas.</w:t>
            </w:r>
          </w:p>
          <w:p w:rsidR="00B36A72" w:rsidRPr="006B69EB" w:rsidRDefault="00B36A72" w:rsidP="00494B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Cf. § </w:t>
            </w:r>
            <w:r>
              <w:rPr>
                <w:rFonts w:ascii="Arial" w:hAnsi="Arial" w:cs="Arial"/>
                <w:sz w:val="20"/>
                <w:szCs w:val="20"/>
              </w:rPr>
              <w:fldChar w:fldCharType="begin"/>
            </w:r>
            <w:r>
              <w:rPr>
                <w:rFonts w:ascii="Arial" w:hAnsi="Arial" w:cs="Arial"/>
                <w:sz w:val="20"/>
                <w:szCs w:val="20"/>
              </w:rPr>
              <w:instrText xml:space="preserve"> REF _Ref38629621 \r \h </w:instrText>
            </w:r>
            <w:r>
              <w:rPr>
                <w:rFonts w:ascii="Arial" w:hAnsi="Arial" w:cs="Arial"/>
                <w:sz w:val="20"/>
                <w:szCs w:val="20"/>
              </w:rPr>
            </w:r>
            <w:r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="00AA6AA0">
              <w:rPr>
                <w:rFonts w:ascii="Arial" w:hAnsi="Arial" w:cs="Arial"/>
                <w:sz w:val="20"/>
                <w:szCs w:val="20"/>
              </w:rPr>
              <w:t>7.2</w:t>
            </w:r>
            <w:r>
              <w:rPr>
                <w:rFonts w:ascii="Arial" w:hAnsi="Arial" w:cs="Arial"/>
                <w:sz w:val="20"/>
                <w:szCs w:val="20"/>
              </w:rPr>
              <w:fldChar w:fldCharType="end"/>
            </w:r>
            <w:r>
              <w:rPr>
                <w:rFonts w:ascii="Arial" w:hAnsi="Arial" w:cs="Arial"/>
                <w:sz w:val="20"/>
                <w:szCs w:val="20"/>
              </w:rPr>
              <w:t xml:space="preserve"> pour les détails sur la phase d’init.</w:t>
            </w:r>
          </w:p>
        </w:tc>
      </w:tr>
      <w:tr w:rsidR="00855A58" w:rsidTr="00FA0C01">
        <w:tc>
          <w:tcPr>
            <w:tcW w:w="2917" w:type="dxa"/>
            <w:vMerge/>
          </w:tcPr>
          <w:p w:rsidR="00855A58" w:rsidRPr="006B69EB" w:rsidRDefault="00855A58" w:rsidP="00494BB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73" w:type="dxa"/>
          </w:tcPr>
          <w:p w:rsidR="00855A58" w:rsidRPr="006B69EB" w:rsidRDefault="00855A58" w:rsidP="00494BB6">
            <w:pPr>
              <w:rPr>
                <w:rFonts w:ascii="Arial" w:hAnsi="Arial" w:cs="Arial"/>
                <w:sz w:val="20"/>
                <w:szCs w:val="20"/>
              </w:rPr>
            </w:pPr>
            <w:r w:rsidRPr="00844181">
              <w:rPr>
                <w:rFonts w:ascii="Arial" w:hAnsi="Arial" w:cs="Arial"/>
                <w:sz w:val="20"/>
                <w:szCs w:val="20"/>
              </w:rPr>
              <w:t>StartMainProgram</w:t>
            </w:r>
          </w:p>
        </w:tc>
        <w:tc>
          <w:tcPr>
            <w:tcW w:w="4524" w:type="dxa"/>
            <w:vMerge/>
          </w:tcPr>
          <w:p w:rsidR="00855A58" w:rsidRPr="006B69EB" w:rsidRDefault="00855A58" w:rsidP="00494BB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25736" w:rsidTr="00FA0C01">
        <w:tc>
          <w:tcPr>
            <w:tcW w:w="2917" w:type="dxa"/>
          </w:tcPr>
          <w:p w:rsidR="00625736" w:rsidRPr="006B69EB" w:rsidRDefault="006264FA" w:rsidP="00494B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Commande </w:t>
            </w:r>
            <w:r w:rsidRPr="006264FA">
              <w:rPr>
                <w:rFonts w:ascii="Arial" w:hAnsi="Arial" w:cs="Arial"/>
                <w:sz w:val="20"/>
                <w:szCs w:val="20"/>
              </w:rPr>
              <w:t>InitMotors</w:t>
            </w:r>
          </w:p>
        </w:tc>
        <w:tc>
          <w:tcPr>
            <w:tcW w:w="2873" w:type="dxa"/>
          </w:tcPr>
          <w:p w:rsidR="00625736" w:rsidRPr="006B69EB" w:rsidRDefault="006264FA" w:rsidP="00494BB6">
            <w:pPr>
              <w:rPr>
                <w:rFonts w:ascii="Arial" w:hAnsi="Arial" w:cs="Arial"/>
                <w:sz w:val="20"/>
                <w:szCs w:val="20"/>
              </w:rPr>
            </w:pPr>
            <w:r w:rsidRPr="006264FA">
              <w:rPr>
                <w:rFonts w:ascii="Arial" w:hAnsi="Arial" w:cs="Arial"/>
                <w:sz w:val="20"/>
                <w:szCs w:val="20"/>
              </w:rPr>
              <w:t>MotorsInit</w:t>
            </w:r>
          </w:p>
        </w:tc>
        <w:tc>
          <w:tcPr>
            <w:tcW w:w="4524" w:type="dxa"/>
          </w:tcPr>
          <w:p w:rsidR="00625736" w:rsidRDefault="006264FA" w:rsidP="00494B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Action à threader car prend beaucoup de temps (2 min)</w:t>
            </w:r>
            <w:r w:rsidR="00FF0A4A">
              <w:rPr>
                <w:rFonts w:ascii="Arial" w:hAnsi="Arial" w:cs="Arial"/>
                <w:sz w:val="20"/>
                <w:szCs w:val="20"/>
              </w:rPr>
              <w:t>.</w:t>
            </w:r>
          </w:p>
          <w:p w:rsidR="00FF0A4A" w:rsidRPr="006B69EB" w:rsidRDefault="00FF0A4A" w:rsidP="00494B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La commande est terminée quand la réponse ‘o’ est reçu. Avant = rien. Ceci implique de ne pas faire d’autre requête pendant ce temps pour ne pas mélanger les réponses.</w:t>
            </w:r>
            <w:r w:rsidR="0084470D">
              <w:rPr>
                <w:rFonts w:ascii="Arial" w:hAnsi="Arial" w:cs="Arial"/>
                <w:sz w:val="20"/>
                <w:szCs w:val="20"/>
              </w:rPr>
              <w:t xml:space="preserve"> Cf. § </w:t>
            </w:r>
            <w:r w:rsidR="0084470D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84470D">
              <w:rPr>
                <w:rFonts w:ascii="Arial" w:hAnsi="Arial" w:cs="Arial"/>
                <w:sz w:val="20"/>
                <w:szCs w:val="20"/>
              </w:rPr>
              <w:instrText xml:space="preserve"> REF _Ref38639541 \r \h </w:instrText>
            </w:r>
            <w:r w:rsidR="0084470D">
              <w:rPr>
                <w:rFonts w:ascii="Arial" w:hAnsi="Arial" w:cs="Arial"/>
                <w:sz w:val="20"/>
                <w:szCs w:val="20"/>
              </w:rPr>
            </w:r>
            <w:r w:rsidR="0084470D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="00AA6AA0">
              <w:rPr>
                <w:rFonts w:ascii="Arial" w:hAnsi="Arial" w:cs="Arial"/>
                <w:sz w:val="20"/>
                <w:szCs w:val="20"/>
              </w:rPr>
              <w:t>7.2.2</w:t>
            </w:r>
            <w:r w:rsidR="0084470D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="0084470D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625736" w:rsidTr="00FA0C01">
        <w:tc>
          <w:tcPr>
            <w:tcW w:w="2917" w:type="dxa"/>
          </w:tcPr>
          <w:p w:rsidR="00625736" w:rsidRPr="006B69EB" w:rsidRDefault="00461086" w:rsidP="00494B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Commande Reset</w:t>
            </w:r>
          </w:p>
        </w:tc>
        <w:tc>
          <w:tcPr>
            <w:tcW w:w="2873" w:type="dxa"/>
          </w:tcPr>
          <w:p w:rsidR="00625736" w:rsidRPr="006B69EB" w:rsidRDefault="00461086" w:rsidP="00461086">
            <w:pPr>
              <w:rPr>
                <w:rFonts w:ascii="Arial" w:hAnsi="Arial" w:cs="Arial"/>
                <w:sz w:val="20"/>
                <w:szCs w:val="20"/>
              </w:rPr>
            </w:pPr>
            <w:r w:rsidRPr="00461086">
              <w:rPr>
                <w:rFonts w:ascii="Arial" w:hAnsi="Arial" w:cs="Arial"/>
                <w:sz w:val="20"/>
                <w:szCs w:val="20"/>
              </w:rPr>
              <w:t>RebootIfHung</w:t>
            </w:r>
          </w:p>
        </w:tc>
        <w:tc>
          <w:tcPr>
            <w:tcW w:w="4524" w:type="dxa"/>
          </w:tcPr>
          <w:p w:rsidR="00625736" w:rsidRPr="006B69EB" w:rsidRDefault="00461086" w:rsidP="00494B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Cette commande ne renvoie pas de réponse. Attente de 300ms dans le code existant.</w:t>
            </w:r>
          </w:p>
        </w:tc>
      </w:tr>
      <w:tr w:rsidR="00461086" w:rsidTr="00FA0C01">
        <w:tc>
          <w:tcPr>
            <w:tcW w:w="2917" w:type="dxa"/>
          </w:tcPr>
          <w:p w:rsidR="00461086" w:rsidRDefault="00135368" w:rsidP="00494B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Commande Abort</w:t>
            </w:r>
          </w:p>
        </w:tc>
        <w:tc>
          <w:tcPr>
            <w:tcW w:w="2873" w:type="dxa"/>
          </w:tcPr>
          <w:p w:rsidR="00461086" w:rsidRPr="00461086" w:rsidRDefault="00863837" w:rsidP="00461086">
            <w:pPr>
              <w:rPr>
                <w:rFonts w:ascii="Arial" w:hAnsi="Arial" w:cs="Arial"/>
                <w:sz w:val="20"/>
                <w:szCs w:val="20"/>
              </w:rPr>
            </w:pPr>
            <w:r w:rsidRPr="00863837">
              <w:rPr>
                <w:rFonts w:ascii="Arial" w:hAnsi="Arial" w:cs="Arial"/>
                <w:sz w:val="20"/>
                <w:szCs w:val="20"/>
              </w:rPr>
              <w:t>GratingSlitsStop</w:t>
            </w:r>
          </w:p>
        </w:tc>
        <w:tc>
          <w:tcPr>
            <w:tcW w:w="4524" w:type="dxa"/>
          </w:tcPr>
          <w:p w:rsidR="00461086" w:rsidRDefault="00461086" w:rsidP="00494BB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B3866" w:rsidTr="00FA0C01">
        <w:tc>
          <w:tcPr>
            <w:tcW w:w="2917" w:type="dxa"/>
            <w:vMerge w:val="restart"/>
          </w:tcPr>
          <w:p w:rsidR="008B3866" w:rsidRDefault="008B3866" w:rsidP="00494B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Commande </w:t>
            </w:r>
            <w:r w:rsidRPr="00863837">
              <w:rPr>
                <w:rFonts w:ascii="Arial" w:hAnsi="Arial" w:cs="Arial"/>
                <w:sz w:val="20"/>
                <w:szCs w:val="20"/>
              </w:rPr>
              <w:t>SelectGrating</w:t>
            </w:r>
          </w:p>
        </w:tc>
        <w:tc>
          <w:tcPr>
            <w:tcW w:w="2873" w:type="dxa"/>
          </w:tcPr>
          <w:p w:rsidR="008B3866" w:rsidRPr="00863837" w:rsidRDefault="008B3866" w:rsidP="006A0927">
            <w:pPr>
              <w:rPr>
                <w:rFonts w:ascii="Arial" w:hAnsi="Arial" w:cs="Arial"/>
                <w:sz w:val="20"/>
                <w:szCs w:val="20"/>
              </w:rPr>
            </w:pPr>
            <w:r w:rsidRPr="006A0927">
              <w:rPr>
                <w:rFonts w:ascii="Arial" w:hAnsi="Arial" w:cs="Arial"/>
                <w:sz w:val="20"/>
                <w:szCs w:val="20"/>
              </w:rPr>
              <w:t>TurretMoveToPosition0</w:t>
            </w:r>
          </w:p>
        </w:tc>
        <w:tc>
          <w:tcPr>
            <w:tcW w:w="4524" w:type="dxa"/>
            <w:vMerge w:val="restart"/>
          </w:tcPr>
          <w:p w:rsidR="008B3866" w:rsidRPr="00D87D79" w:rsidRDefault="008B3866" w:rsidP="00D87D79">
            <w:pPr>
              <w:rPr>
                <w:rFonts w:ascii="Arial" w:hAnsi="Arial" w:cs="Arial"/>
                <w:sz w:val="20"/>
                <w:szCs w:val="20"/>
              </w:rPr>
            </w:pPr>
            <w:r w:rsidRPr="00D87D79">
              <w:rPr>
                <w:rFonts w:ascii="Arial" w:hAnsi="Arial" w:cs="Arial"/>
                <w:sz w:val="20"/>
                <w:szCs w:val="20"/>
              </w:rPr>
              <w:t>Durée de l'action : quelques secondes</w:t>
            </w:r>
            <w:r>
              <w:rPr>
                <w:rFonts w:ascii="Arial" w:hAnsi="Arial" w:cs="Arial"/>
                <w:sz w:val="20"/>
                <w:szCs w:val="20"/>
              </w:rPr>
              <w:t xml:space="preserve"> mais la commande renvoie la réponse tout de suite.</w:t>
            </w:r>
          </w:p>
          <w:p w:rsidR="007754E5" w:rsidRDefault="008B3866" w:rsidP="00D87D79">
            <w:pPr>
              <w:rPr>
                <w:rFonts w:ascii="Arial" w:hAnsi="Arial" w:cs="Arial"/>
                <w:sz w:val="20"/>
                <w:szCs w:val="20"/>
              </w:rPr>
            </w:pPr>
            <w:r w:rsidRPr="00D87D79">
              <w:rPr>
                <w:rFonts w:ascii="Arial" w:hAnsi="Arial" w:cs="Arial"/>
                <w:sz w:val="20"/>
                <w:szCs w:val="20"/>
              </w:rPr>
              <w:t>=&gt; poller le status pour savoir quand le mouvement est terminé</w:t>
            </w:r>
          </w:p>
        </w:tc>
      </w:tr>
      <w:tr w:rsidR="008B3866" w:rsidTr="00FA0C01">
        <w:tc>
          <w:tcPr>
            <w:tcW w:w="2917" w:type="dxa"/>
            <w:vMerge/>
          </w:tcPr>
          <w:p w:rsidR="008B3866" w:rsidRDefault="008B3866" w:rsidP="00494BB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73" w:type="dxa"/>
          </w:tcPr>
          <w:p w:rsidR="008B3866" w:rsidRPr="006A0927" w:rsidRDefault="008B3866" w:rsidP="006A0927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TurretMoveToPosition1</w:t>
            </w:r>
          </w:p>
        </w:tc>
        <w:tc>
          <w:tcPr>
            <w:tcW w:w="4524" w:type="dxa"/>
            <w:vMerge/>
          </w:tcPr>
          <w:p w:rsidR="008B3866" w:rsidRDefault="008B3866" w:rsidP="00494BB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63837" w:rsidTr="00FA0C01">
        <w:tc>
          <w:tcPr>
            <w:tcW w:w="2917" w:type="dxa"/>
          </w:tcPr>
          <w:p w:rsidR="00863837" w:rsidRDefault="006A0927" w:rsidP="00494B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Attribut </w:t>
            </w:r>
            <w:r w:rsidRPr="006A0927">
              <w:rPr>
                <w:rFonts w:ascii="Arial" w:hAnsi="Arial" w:cs="Arial"/>
                <w:sz w:val="20"/>
                <w:szCs w:val="20"/>
              </w:rPr>
              <w:t>selectedGrating</w:t>
            </w:r>
          </w:p>
        </w:tc>
        <w:tc>
          <w:tcPr>
            <w:tcW w:w="2873" w:type="dxa"/>
          </w:tcPr>
          <w:p w:rsidR="00863837" w:rsidRPr="00863837" w:rsidRDefault="007D6B8A" w:rsidP="007D6B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--</w:t>
            </w:r>
          </w:p>
        </w:tc>
        <w:tc>
          <w:tcPr>
            <w:tcW w:w="4524" w:type="dxa"/>
          </w:tcPr>
          <w:p w:rsidR="00863837" w:rsidRDefault="007D6B8A" w:rsidP="00494B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Pas de commande GPIB pour récupérer le réseau </w:t>
            </w:r>
            <w:r w:rsidR="00103A3D">
              <w:rPr>
                <w:rFonts w:ascii="Arial" w:hAnsi="Arial" w:cs="Arial"/>
                <w:sz w:val="20"/>
                <w:szCs w:val="20"/>
              </w:rPr>
              <w:t>courant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  <w:r w:rsidR="007754E5">
              <w:rPr>
                <w:rFonts w:ascii="Arial" w:hAnsi="Arial" w:cs="Arial"/>
                <w:sz w:val="20"/>
                <w:szCs w:val="20"/>
              </w:rPr>
              <w:t xml:space="preserve"> Pour mettre à jour l’attribut, utiliser la valeur passée par la dernière commande SelectGrating.</w:t>
            </w:r>
          </w:p>
          <w:p w:rsidR="007754E5" w:rsidRDefault="007754E5" w:rsidP="00494B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 l’init du device, récupérer la valeur mémoris</w:t>
            </w:r>
            <w:r w:rsidR="001647F1">
              <w:rPr>
                <w:rFonts w:ascii="Arial" w:hAnsi="Arial" w:cs="Arial"/>
                <w:sz w:val="20"/>
                <w:szCs w:val="20"/>
              </w:rPr>
              <w:t>ée</w:t>
            </w:r>
            <w:r>
              <w:rPr>
                <w:rFonts w:ascii="Arial" w:hAnsi="Arial" w:cs="Arial"/>
                <w:sz w:val="20"/>
                <w:szCs w:val="20"/>
              </w:rPr>
              <w:t xml:space="preserve"> pour initialiser l’attribut.</w:t>
            </w:r>
          </w:p>
          <w:p w:rsidR="007754E5" w:rsidRDefault="007754E5" w:rsidP="00494B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En cas d’initialisation de zéro, on a :</w:t>
            </w:r>
          </w:p>
          <w:p w:rsidR="001647F1" w:rsidRDefault="001647F1" w:rsidP="007754E5">
            <w:pPr>
              <w:pStyle w:val="Paragraphedeliste"/>
              <w:numPr>
                <w:ilvl w:val="0"/>
                <w:numId w:val="22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grating = 1 à l’allumage</w:t>
            </w:r>
          </w:p>
          <w:p w:rsidR="007754E5" w:rsidRDefault="00BF0DFF" w:rsidP="007754E5">
            <w:pPr>
              <w:pStyle w:val="Paragraphedeliste"/>
              <w:numPr>
                <w:ilvl w:val="0"/>
                <w:numId w:val="22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</w:t>
            </w:r>
            <w:r w:rsidR="007754E5" w:rsidRPr="007754E5">
              <w:rPr>
                <w:rFonts w:ascii="Arial" w:hAnsi="Arial" w:cs="Arial"/>
                <w:sz w:val="20"/>
                <w:szCs w:val="20"/>
              </w:rPr>
              <w:t xml:space="preserve">rating = 1 en sortie de </w:t>
            </w:r>
            <w:r>
              <w:rPr>
                <w:rFonts w:ascii="Arial" w:hAnsi="Arial" w:cs="Arial"/>
                <w:sz w:val="20"/>
                <w:szCs w:val="20"/>
              </w:rPr>
              <w:t>StartMainProgram</w:t>
            </w:r>
          </w:p>
          <w:p w:rsidR="00BF0DFF" w:rsidRPr="007754E5" w:rsidRDefault="00BF0DFF" w:rsidP="001647F1">
            <w:pPr>
              <w:pStyle w:val="Paragraphedeliste"/>
              <w:numPr>
                <w:ilvl w:val="0"/>
                <w:numId w:val="22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grating= </w:t>
            </w:r>
            <w:r w:rsidR="001647F1">
              <w:rPr>
                <w:rFonts w:ascii="Arial" w:hAnsi="Arial" w:cs="Arial"/>
                <w:sz w:val="20"/>
                <w:szCs w:val="20"/>
              </w:rPr>
              <w:t>1</w:t>
            </w:r>
            <w:r>
              <w:rPr>
                <w:rFonts w:ascii="Arial" w:hAnsi="Arial" w:cs="Arial"/>
                <w:sz w:val="20"/>
                <w:szCs w:val="20"/>
              </w:rPr>
              <w:t xml:space="preserve"> en sortie de MotorsInit</w:t>
            </w:r>
          </w:p>
        </w:tc>
      </w:tr>
      <w:tr w:rsidR="00DA5F83" w:rsidTr="00FA0C01">
        <w:tc>
          <w:tcPr>
            <w:tcW w:w="2917" w:type="dxa"/>
            <w:vMerge w:val="restart"/>
          </w:tcPr>
          <w:p w:rsidR="00DA5F83" w:rsidRDefault="00DA5F83" w:rsidP="00494B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Attribut </w:t>
            </w:r>
            <w:r w:rsidRPr="00A61CB4">
              <w:rPr>
                <w:rFonts w:ascii="Arial" w:hAnsi="Arial" w:cs="Arial"/>
                <w:sz w:val="20"/>
                <w:szCs w:val="20"/>
              </w:rPr>
              <w:t>gratingPosition</w:t>
            </w:r>
          </w:p>
        </w:tc>
        <w:tc>
          <w:tcPr>
            <w:tcW w:w="2873" w:type="dxa"/>
          </w:tcPr>
          <w:p w:rsidR="00DA5F83" w:rsidRPr="00863837" w:rsidRDefault="00DA5F83" w:rsidP="000A2F57">
            <w:pPr>
              <w:rPr>
                <w:rFonts w:ascii="Arial" w:hAnsi="Arial" w:cs="Arial"/>
                <w:sz w:val="20"/>
                <w:szCs w:val="20"/>
              </w:rPr>
            </w:pPr>
            <w:r w:rsidRPr="000A2F57">
              <w:rPr>
                <w:rFonts w:ascii="Arial" w:hAnsi="Arial" w:cs="Arial"/>
                <w:sz w:val="20"/>
                <w:szCs w:val="20"/>
              </w:rPr>
              <w:t>GratingRelativeMove</w:t>
            </w:r>
          </w:p>
        </w:tc>
        <w:tc>
          <w:tcPr>
            <w:tcW w:w="4524" w:type="dxa"/>
            <w:vMerge w:val="restart"/>
          </w:tcPr>
          <w:p w:rsidR="00DA5F83" w:rsidRDefault="00DA5F83" w:rsidP="009D219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En lecture : position absolue en pas moteur récupérée directement</w:t>
            </w:r>
          </w:p>
          <w:p w:rsidR="00DA5F83" w:rsidRDefault="00DA5F83" w:rsidP="009D219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En écriture : c</w:t>
            </w:r>
            <w:r w:rsidRPr="009D219C">
              <w:rPr>
                <w:rFonts w:ascii="Arial" w:hAnsi="Arial" w:cs="Arial"/>
                <w:sz w:val="20"/>
                <w:szCs w:val="20"/>
              </w:rPr>
              <w:t xml:space="preserve">alculer le </w:t>
            </w:r>
            <w:r>
              <w:rPr>
                <w:rFonts w:ascii="Arial" w:hAnsi="Arial" w:cs="Arial"/>
                <w:sz w:val="20"/>
                <w:szCs w:val="20"/>
              </w:rPr>
              <w:t>mouvement</w:t>
            </w:r>
            <w:r w:rsidRPr="009D219C">
              <w:rPr>
                <w:rFonts w:ascii="Arial" w:hAnsi="Arial" w:cs="Arial"/>
                <w:sz w:val="20"/>
                <w:szCs w:val="20"/>
              </w:rPr>
              <w:t xml:space="preserve"> relatif pour envoyer la commande gpib</w:t>
            </w:r>
            <w:r>
              <w:rPr>
                <w:rFonts w:ascii="Arial" w:hAnsi="Arial" w:cs="Arial"/>
                <w:sz w:val="20"/>
                <w:szCs w:val="20"/>
              </w:rPr>
              <w:t xml:space="preserve">. </w:t>
            </w:r>
            <w:r w:rsidRPr="009D219C">
              <w:rPr>
                <w:rFonts w:ascii="Arial" w:hAnsi="Arial" w:cs="Arial"/>
                <w:sz w:val="20"/>
                <w:szCs w:val="20"/>
              </w:rPr>
              <w:t xml:space="preserve">Utiliser le backlash quand </w:t>
            </w:r>
            <w:r>
              <w:rPr>
                <w:rFonts w:ascii="Arial" w:hAnsi="Arial" w:cs="Arial"/>
                <w:sz w:val="20"/>
                <w:szCs w:val="20"/>
              </w:rPr>
              <w:t xml:space="preserve">le </w:t>
            </w:r>
            <w:r w:rsidRPr="009D219C">
              <w:rPr>
                <w:rFonts w:ascii="Arial" w:hAnsi="Arial" w:cs="Arial"/>
                <w:sz w:val="20"/>
                <w:szCs w:val="20"/>
              </w:rPr>
              <w:t xml:space="preserve">mouvement </w:t>
            </w:r>
            <w:r>
              <w:rPr>
                <w:rFonts w:ascii="Arial" w:hAnsi="Arial" w:cs="Arial"/>
                <w:sz w:val="20"/>
                <w:szCs w:val="20"/>
              </w:rPr>
              <w:t xml:space="preserve">relatif est </w:t>
            </w:r>
            <w:r w:rsidRPr="009D219C">
              <w:rPr>
                <w:rFonts w:ascii="Arial" w:hAnsi="Arial" w:cs="Arial"/>
                <w:sz w:val="20"/>
                <w:szCs w:val="20"/>
              </w:rPr>
              <w:t>négatif</w:t>
            </w:r>
            <w:r>
              <w:rPr>
                <w:rFonts w:ascii="Arial" w:hAnsi="Arial" w:cs="Arial"/>
                <w:sz w:val="20"/>
                <w:szCs w:val="20"/>
              </w:rPr>
              <w:t xml:space="preserve"> : </w:t>
            </w:r>
            <w:r w:rsidRPr="009D219C">
              <w:rPr>
                <w:rFonts w:ascii="Arial" w:hAnsi="Arial" w:cs="Arial"/>
                <w:sz w:val="20"/>
                <w:szCs w:val="20"/>
              </w:rPr>
              <w:t xml:space="preserve">if delta steps &lt; 0, delta steps = delta steps - </w:t>
            </w:r>
            <w:r>
              <w:rPr>
                <w:rFonts w:ascii="Arial" w:hAnsi="Arial" w:cs="Arial"/>
                <w:sz w:val="20"/>
                <w:szCs w:val="20"/>
              </w:rPr>
              <w:t>backlash</w:t>
            </w:r>
          </w:p>
        </w:tc>
      </w:tr>
      <w:tr w:rsidR="00DA5F83" w:rsidTr="00FA0C01">
        <w:tc>
          <w:tcPr>
            <w:tcW w:w="2917" w:type="dxa"/>
            <w:vMerge/>
          </w:tcPr>
          <w:p w:rsidR="00DA5F83" w:rsidRDefault="00DA5F83" w:rsidP="00494BB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73" w:type="dxa"/>
          </w:tcPr>
          <w:p w:rsidR="00DA5F83" w:rsidRPr="00863837" w:rsidRDefault="00DA5F83" w:rsidP="00461086">
            <w:pPr>
              <w:rPr>
                <w:rFonts w:ascii="Arial" w:hAnsi="Arial" w:cs="Arial"/>
                <w:sz w:val="20"/>
                <w:szCs w:val="20"/>
              </w:rPr>
            </w:pPr>
            <w:r w:rsidRPr="000A2F57">
              <w:rPr>
                <w:rFonts w:ascii="Arial" w:hAnsi="Arial" w:cs="Arial"/>
                <w:sz w:val="20"/>
                <w:szCs w:val="20"/>
              </w:rPr>
              <w:t>GratingGetPosition</w:t>
            </w:r>
          </w:p>
        </w:tc>
        <w:tc>
          <w:tcPr>
            <w:tcW w:w="4524" w:type="dxa"/>
            <w:vMerge/>
          </w:tcPr>
          <w:p w:rsidR="00DA5F83" w:rsidRDefault="00DA5F83" w:rsidP="00494BB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63837" w:rsidTr="00FA0C01">
        <w:tc>
          <w:tcPr>
            <w:tcW w:w="2917" w:type="dxa"/>
          </w:tcPr>
          <w:p w:rsidR="00863837" w:rsidRDefault="00DA5F83" w:rsidP="00494B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Commande </w:t>
            </w:r>
            <w:r w:rsidRPr="00DA5F83">
              <w:rPr>
                <w:rFonts w:ascii="Arial" w:hAnsi="Arial" w:cs="Arial"/>
                <w:sz w:val="20"/>
                <w:szCs w:val="20"/>
              </w:rPr>
              <w:t>DefineGratingPosition</w:t>
            </w:r>
          </w:p>
        </w:tc>
        <w:tc>
          <w:tcPr>
            <w:tcW w:w="2873" w:type="dxa"/>
          </w:tcPr>
          <w:p w:rsidR="00863837" w:rsidRPr="00863837" w:rsidRDefault="00393038" w:rsidP="00461086">
            <w:pPr>
              <w:rPr>
                <w:rFonts w:ascii="Arial" w:hAnsi="Arial" w:cs="Arial"/>
                <w:sz w:val="20"/>
                <w:szCs w:val="20"/>
              </w:rPr>
            </w:pPr>
            <w:r w:rsidRPr="00393038">
              <w:rPr>
                <w:rFonts w:ascii="Arial" w:hAnsi="Arial" w:cs="Arial"/>
                <w:sz w:val="20"/>
                <w:szCs w:val="20"/>
              </w:rPr>
              <w:t>GratingSetPosition</w:t>
            </w:r>
          </w:p>
        </w:tc>
        <w:tc>
          <w:tcPr>
            <w:tcW w:w="4524" w:type="dxa"/>
          </w:tcPr>
          <w:p w:rsidR="00863837" w:rsidRDefault="00393038" w:rsidP="00494B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Définition de la position moteur en pas moteur. Cette commande ne bouge pas les moteurs.</w:t>
            </w:r>
          </w:p>
        </w:tc>
      </w:tr>
      <w:tr w:rsidR="00863837" w:rsidTr="00FA0C01">
        <w:tc>
          <w:tcPr>
            <w:tcW w:w="2917" w:type="dxa"/>
          </w:tcPr>
          <w:p w:rsidR="00863837" w:rsidRDefault="00D87053" w:rsidP="00D8705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Attribut </w:t>
            </w:r>
            <w:r w:rsidRPr="00D87053">
              <w:rPr>
                <w:rFonts w:ascii="Arial" w:hAnsi="Arial" w:cs="Arial"/>
                <w:sz w:val="20"/>
                <w:szCs w:val="20"/>
              </w:rPr>
              <w:t>centralWavelength</w:t>
            </w:r>
          </w:p>
        </w:tc>
        <w:tc>
          <w:tcPr>
            <w:tcW w:w="2873" w:type="dxa"/>
          </w:tcPr>
          <w:p w:rsidR="00863837" w:rsidRPr="00863837" w:rsidRDefault="00F007BE" w:rsidP="0046108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--</w:t>
            </w:r>
          </w:p>
        </w:tc>
        <w:tc>
          <w:tcPr>
            <w:tcW w:w="4524" w:type="dxa"/>
          </w:tcPr>
          <w:p w:rsidR="00863837" w:rsidRDefault="00F007BE" w:rsidP="00F007BE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Cet attribut est une facilité utilisateur pour piloter le spectromètre en longueur d’onde plutôt qu’en pas moteur. Il fait donc appel à une conversion lambda &lt;-&gt; pas moteur.</w:t>
            </w:r>
          </w:p>
        </w:tc>
      </w:tr>
      <w:tr w:rsidR="00863837" w:rsidTr="00FA0C01">
        <w:tc>
          <w:tcPr>
            <w:tcW w:w="2917" w:type="dxa"/>
          </w:tcPr>
          <w:p w:rsidR="00863837" w:rsidRDefault="00931308" w:rsidP="00494B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 xml:space="preserve">Attribut </w:t>
            </w:r>
            <w:r w:rsidRPr="00931308">
              <w:rPr>
                <w:rFonts w:ascii="Arial" w:hAnsi="Arial" w:cs="Arial"/>
                <w:sz w:val="20"/>
                <w:szCs w:val="20"/>
              </w:rPr>
              <w:t>wavelengthOffset</w:t>
            </w:r>
          </w:p>
        </w:tc>
        <w:tc>
          <w:tcPr>
            <w:tcW w:w="2873" w:type="dxa"/>
          </w:tcPr>
          <w:p w:rsidR="00863837" w:rsidRPr="00863837" w:rsidRDefault="00931308" w:rsidP="0046108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--</w:t>
            </w:r>
          </w:p>
        </w:tc>
        <w:tc>
          <w:tcPr>
            <w:tcW w:w="4524" w:type="dxa"/>
          </w:tcPr>
          <w:p w:rsidR="00863837" w:rsidRDefault="002E268E" w:rsidP="00494B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Cet attribut est une facilité utilisateur pour piloter le spectromètre en longueur d’onde plutôt qu’en pas moteur. Il entre dans le calcul de l’attribut centralWavelength.</w:t>
            </w:r>
          </w:p>
        </w:tc>
      </w:tr>
      <w:tr w:rsidR="0044099A" w:rsidTr="00FA0C01">
        <w:tc>
          <w:tcPr>
            <w:tcW w:w="2917" w:type="dxa"/>
            <w:vMerge w:val="restart"/>
          </w:tcPr>
          <w:p w:rsidR="0044099A" w:rsidRDefault="0044099A" w:rsidP="00494B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Attributs </w:t>
            </w:r>
            <w:r w:rsidRPr="003858F7">
              <w:rPr>
                <w:rFonts w:ascii="Arial" w:hAnsi="Arial" w:cs="Arial"/>
                <w:sz w:val="20"/>
                <w:szCs w:val="20"/>
              </w:rPr>
              <w:t>slitPosition_&lt;label&gt;</w:t>
            </w:r>
          </w:p>
        </w:tc>
        <w:tc>
          <w:tcPr>
            <w:tcW w:w="2873" w:type="dxa"/>
          </w:tcPr>
          <w:p w:rsidR="0044099A" w:rsidRPr="00863837" w:rsidRDefault="0044099A" w:rsidP="00461086">
            <w:pPr>
              <w:rPr>
                <w:rFonts w:ascii="Arial" w:hAnsi="Arial" w:cs="Arial"/>
                <w:sz w:val="20"/>
                <w:szCs w:val="20"/>
              </w:rPr>
            </w:pPr>
            <w:r w:rsidRPr="0044099A">
              <w:rPr>
                <w:rFonts w:ascii="Arial" w:hAnsi="Arial" w:cs="Arial"/>
                <w:sz w:val="20"/>
                <w:szCs w:val="20"/>
              </w:rPr>
              <w:t>SlitRelativeMove</w:t>
            </w:r>
          </w:p>
        </w:tc>
        <w:tc>
          <w:tcPr>
            <w:tcW w:w="4524" w:type="dxa"/>
            <w:vMerge w:val="restart"/>
          </w:tcPr>
          <w:p w:rsidR="0044099A" w:rsidRDefault="0044099A" w:rsidP="0044099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En lecture : ouverture absolue en pas moteur récupérée directement</w:t>
            </w:r>
          </w:p>
          <w:p w:rsidR="0044099A" w:rsidRDefault="0044099A" w:rsidP="0044099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En écriture : c</w:t>
            </w:r>
            <w:r w:rsidRPr="009D219C">
              <w:rPr>
                <w:rFonts w:ascii="Arial" w:hAnsi="Arial" w:cs="Arial"/>
                <w:sz w:val="20"/>
                <w:szCs w:val="20"/>
              </w:rPr>
              <w:t xml:space="preserve">alculer le </w:t>
            </w:r>
            <w:r>
              <w:rPr>
                <w:rFonts w:ascii="Arial" w:hAnsi="Arial" w:cs="Arial"/>
                <w:sz w:val="20"/>
                <w:szCs w:val="20"/>
              </w:rPr>
              <w:t>mouvement</w:t>
            </w:r>
            <w:r w:rsidRPr="009D219C">
              <w:rPr>
                <w:rFonts w:ascii="Arial" w:hAnsi="Arial" w:cs="Arial"/>
                <w:sz w:val="20"/>
                <w:szCs w:val="20"/>
              </w:rPr>
              <w:t xml:space="preserve"> relatif pour envoyer la commande gpib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  <w:p w:rsidR="0044099A" w:rsidRDefault="0044099A" w:rsidP="0044099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Conversion en microns : </w:t>
            </w:r>
            <w:r w:rsidRPr="0044099A">
              <w:rPr>
                <w:rFonts w:ascii="Arial" w:hAnsi="Arial" w:cs="Arial"/>
                <w:sz w:val="20"/>
                <w:szCs w:val="20"/>
              </w:rPr>
              <w:t>microns = 1.8333333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44099A">
              <w:rPr>
                <w:rFonts w:ascii="Arial" w:hAnsi="Arial" w:cs="Arial"/>
                <w:sz w:val="20"/>
                <w:szCs w:val="20"/>
              </w:rPr>
              <w:t>*</w:t>
            </w:r>
            <w:r>
              <w:rPr>
                <w:rFonts w:ascii="Arial" w:hAnsi="Arial" w:cs="Arial"/>
                <w:sz w:val="20"/>
                <w:szCs w:val="20"/>
              </w:rPr>
              <w:t xml:space="preserve"> pas moteur</w:t>
            </w:r>
          </w:p>
        </w:tc>
      </w:tr>
      <w:tr w:rsidR="0044099A" w:rsidTr="00FA0C01">
        <w:tc>
          <w:tcPr>
            <w:tcW w:w="2917" w:type="dxa"/>
            <w:vMerge/>
          </w:tcPr>
          <w:p w:rsidR="0044099A" w:rsidRDefault="0044099A" w:rsidP="00494BB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73" w:type="dxa"/>
          </w:tcPr>
          <w:p w:rsidR="0044099A" w:rsidRPr="00863837" w:rsidRDefault="0044099A" w:rsidP="00461086">
            <w:pPr>
              <w:rPr>
                <w:rFonts w:ascii="Arial" w:hAnsi="Arial" w:cs="Arial"/>
                <w:sz w:val="20"/>
                <w:szCs w:val="20"/>
              </w:rPr>
            </w:pPr>
            <w:r w:rsidRPr="0044099A">
              <w:rPr>
                <w:rFonts w:ascii="Arial" w:hAnsi="Arial" w:cs="Arial"/>
                <w:sz w:val="20"/>
                <w:szCs w:val="20"/>
              </w:rPr>
              <w:t>SlitGetPosition</w:t>
            </w:r>
          </w:p>
        </w:tc>
        <w:tc>
          <w:tcPr>
            <w:tcW w:w="4524" w:type="dxa"/>
            <w:vMerge/>
          </w:tcPr>
          <w:p w:rsidR="0044099A" w:rsidRDefault="0044099A" w:rsidP="00494BB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4099A" w:rsidTr="00FA0C01">
        <w:tc>
          <w:tcPr>
            <w:tcW w:w="2917" w:type="dxa"/>
          </w:tcPr>
          <w:p w:rsidR="0044099A" w:rsidRDefault="00104E73" w:rsidP="00494B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Commande </w:t>
            </w:r>
            <w:r w:rsidRPr="00104E73">
              <w:rPr>
                <w:rFonts w:ascii="Arial" w:hAnsi="Arial" w:cs="Arial"/>
                <w:sz w:val="20"/>
                <w:szCs w:val="20"/>
              </w:rPr>
              <w:t>DefineSlitPosition</w:t>
            </w:r>
          </w:p>
        </w:tc>
        <w:tc>
          <w:tcPr>
            <w:tcW w:w="2873" w:type="dxa"/>
          </w:tcPr>
          <w:p w:rsidR="0044099A" w:rsidRPr="0044099A" w:rsidRDefault="00104E73" w:rsidP="00461086">
            <w:pPr>
              <w:rPr>
                <w:rFonts w:ascii="Arial" w:hAnsi="Arial" w:cs="Arial"/>
                <w:sz w:val="20"/>
                <w:szCs w:val="20"/>
              </w:rPr>
            </w:pPr>
            <w:r w:rsidRPr="00104E73">
              <w:rPr>
                <w:rFonts w:ascii="Arial" w:hAnsi="Arial" w:cs="Arial"/>
                <w:sz w:val="20"/>
                <w:szCs w:val="20"/>
              </w:rPr>
              <w:t>SlitSetPosition</w:t>
            </w:r>
          </w:p>
        </w:tc>
        <w:tc>
          <w:tcPr>
            <w:tcW w:w="4524" w:type="dxa"/>
          </w:tcPr>
          <w:p w:rsidR="0044099A" w:rsidRDefault="006D5676" w:rsidP="006D567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Définition de la position de la fente en pas moteur. Cette commande ne bouge pas les moteurs.</w:t>
            </w:r>
          </w:p>
          <w:p w:rsidR="006D5676" w:rsidRDefault="006D5676" w:rsidP="006D567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Conversion en microns : </w:t>
            </w:r>
            <w:r w:rsidRPr="0044099A">
              <w:rPr>
                <w:rFonts w:ascii="Arial" w:hAnsi="Arial" w:cs="Arial"/>
                <w:sz w:val="20"/>
                <w:szCs w:val="20"/>
              </w:rPr>
              <w:t>microns = 1.8333333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44099A">
              <w:rPr>
                <w:rFonts w:ascii="Arial" w:hAnsi="Arial" w:cs="Arial"/>
                <w:sz w:val="20"/>
                <w:szCs w:val="20"/>
              </w:rPr>
              <w:t>*</w:t>
            </w:r>
            <w:r>
              <w:rPr>
                <w:rFonts w:ascii="Arial" w:hAnsi="Arial" w:cs="Arial"/>
                <w:sz w:val="20"/>
                <w:szCs w:val="20"/>
              </w:rPr>
              <w:t xml:space="preserve"> pas moteur</w:t>
            </w:r>
          </w:p>
        </w:tc>
      </w:tr>
      <w:tr w:rsidR="00F007BE" w:rsidTr="00FA0C01">
        <w:tc>
          <w:tcPr>
            <w:tcW w:w="2917" w:type="dxa"/>
          </w:tcPr>
          <w:p w:rsidR="00F007BE" w:rsidRDefault="00021639" w:rsidP="00494B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Attribut </w:t>
            </w:r>
            <w:r w:rsidRPr="00021639">
              <w:rPr>
                <w:rFonts w:ascii="Arial" w:hAnsi="Arial" w:cs="Arial"/>
                <w:sz w:val="20"/>
                <w:szCs w:val="20"/>
              </w:rPr>
              <w:t>limitSwitch</w:t>
            </w:r>
          </w:p>
        </w:tc>
        <w:tc>
          <w:tcPr>
            <w:tcW w:w="2873" w:type="dxa"/>
          </w:tcPr>
          <w:p w:rsidR="00F007BE" w:rsidRPr="00863837" w:rsidRDefault="00021639" w:rsidP="00021639">
            <w:pPr>
              <w:rPr>
                <w:rFonts w:ascii="Arial" w:hAnsi="Arial" w:cs="Arial"/>
                <w:sz w:val="20"/>
                <w:szCs w:val="20"/>
              </w:rPr>
            </w:pPr>
            <w:r w:rsidRPr="00021639">
              <w:rPr>
                <w:rFonts w:ascii="Arial" w:hAnsi="Arial" w:cs="Arial"/>
                <w:sz w:val="20"/>
                <w:szCs w:val="20"/>
              </w:rPr>
              <w:t>GratingGetLimitStatus</w:t>
            </w:r>
          </w:p>
        </w:tc>
        <w:tc>
          <w:tcPr>
            <w:tcW w:w="4524" w:type="dxa"/>
          </w:tcPr>
          <w:p w:rsidR="00F007BE" w:rsidRDefault="00021639" w:rsidP="00021639">
            <w:pPr>
              <w:rPr>
                <w:rFonts w:ascii="Arial" w:hAnsi="Arial" w:cs="Arial"/>
                <w:sz w:val="20"/>
                <w:szCs w:val="20"/>
              </w:rPr>
            </w:pPr>
            <w:r w:rsidRPr="00021639">
              <w:rPr>
                <w:rFonts w:ascii="Arial" w:hAnsi="Arial" w:cs="Arial"/>
                <w:sz w:val="20"/>
                <w:szCs w:val="20"/>
              </w:rPr>
              <w:t>Pas besoin de connaître le détail des limites</w:t>
            </w:r>
            <w:r>
              <w:rPr>
                <w:rFonts w:ascii="Arial" w:hAnsi="Arial" w:cs="Arial"/>
                <w:sz w:val="20"/>
                <w:szCs w:val="20"/>
              </w:rPr>
              <w:t xml:space="preserve"> atteintes</w:t>
            </w:r>
            <w:r w:rsidRPr="00021639">
              <w:rPr>
                <w:rFonts w:ascii="Arial" w:hAnsi="Arial" w:cs="Arial"/>
                <w:sz w:val="20"/>
                <w:szCs w:val="20"/>
              </w:rPr>
              <w:t xml:space="preserve">. </w:t>
            </w:r>
            <w:r>
              <w:rPr>
                <w:rFonts w:ascii="Arial" w:hAnsi="Arial" w:cs="Arial"/>
                <w:sz w:val="20"/>
                <w:szCs w:val="20"/>
              </w:rPr>
              <w:t>Activer le booléen dès que la réponse est différente de 0.</w:t>
            </w:r>
          </w:p>
        </w:tc>
      </w:tr>
      <w:tr w:rsidR="00F464AF" w:rsidTr="00FA0C01">
        <w:tc>
          <w:tcPr>
            <w:tcW w:w="2917" w:type="dxa"/>
            <w:vMerge w:val="restart"/>
          </w:tcPr>
          <w:p w:rsidR="00F464AF" w:rsidRDefault="00F464AF" w:rsidP="00494B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Attribut state</w:t>
            </w:r>
          </w:p>
        </w:tc>
        <w:tc>
          <w:tcPr>
            <w:tcW w:w="2873" w:type="dxa"/>
          </w:tcPr>
          <w:p w:rsidR="00F464AF" w:rsidRPr="00863837" w:rsidRDefault="00F464AF" w:rsidP="00F464AF">
            <w:pPr>
              <w:rPr>
                <w:rFonts w:ascii="Arial" w:hAnsi="Arial" w:cs="Arial"/>
                <w:sz w:val="20"/>
                <w:szCs w:val="20"/>
              </w:rPr>
            </w:pPr>
            <w:r w:rsidRPr="00F464AF">
              <w:rPr>
                <w:rFonts w:ascii="Arial" w:hAnsi="Arial" w:cs="Arial"/>
                <w:sz w:val="20"/>
                <w:szCs w:val="20"/>
              </w:rPr>
              <w:t>GratingSlitsGetStatus</w:t>
            </w:r>
          </w:p>
        </w:tc>
        <w:tc>
          <w:tcPr>
            <w:tcW w:w="4524" w:type="dxa"/>
            <w:vMerge w:val="restart"/>
          </w:tcPr>
          <w:p w:rsidR="00F464AF" w:rsidRDefault="0030214D" w:rsidP="00494B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Interdire tout nouveau mouvement si un des accessoire, le réseau ou une fente est déjà en mouvement.</w:t>
            </w:r>
          </w:p>
        </w:tc>
      </w:tr>
      <w:tr w:rsidR="00F464AF" w:rsidTr="00FA0C01">
        <w:tc>
          <w:tcPr>
            <w:tcW w:w="2917" w:type="dxa"/>
            <w:vMerge/>
          </w:tcPr>
          <w:p w:rsidR="00F464AF" w:rsidRDefault="00F464AF" w:rsidP="00494BB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73" w:type="dxa"/>
          </w:tcPr>
          <w:p w:rsidR="00F464AF" w:rsidRPr="00F464AF" w:rsidRDefault="00F464AF" w:rsidP="00F464AF">
            <w:pPr>
              <w:rPr>
                <w:rFonts w:ascii="Arial" w:hAnsi="Arial" w:cs="Arial"/>
                <w:sz w:val="20"/>
                <w:szCs w:val="20"/>
              </w:rPr>
            </w:pPr>
            <w:r w:rsidRPr="00F464AF">
              <w:rPr>
                <w:rFonts w:ascii="Arial" w:hAnsi="Arial" w:cs="Arial"/>
                <w:sz w:val="20"/>
                <w:szCs w:val="20"/>
              </w:rPr>
              <w:t>AccessoriesGetStatus</w:t>
            </w:r>
          </w:p>
        </w:tc>
        <w:tc>
          <w:tcPr>
            <w:tcW w:w="4524" w:type="dxa"/>
            <w:vMerge/>
          </w:tcPr>
          <w:p w:rsidR="00F464AF" w:rsidRDefault="00F464AF" w:rsidP="00494BB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A0C01" w:rsidTr="00FA0C01">
        <w:trPr>
          <w:trHeight w:val="653"/>
        </w:trPr>
        <w:tc>
          <w:tcPr>
            <w:tcW w:w="2917" w:type="dxa"/>
          </w:tcPr>
          <w:p w:rsidR="00FA0C01" w:rsidRDefault="00FA0C01" w:rsidP="00253B07">
            <w:pPr>
              <w:tabs>
                <w:tab w:val="right" w:pos="2302"/>
              </w:tabs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Commande </w:t>
            </w:r>
            <w:r w:rsidRPr="00253B07">
              <w:rPr>
                <w:rFonts w:ascii="Arial" w:hAnsi="Arial" w:cs="Arial"/>
                <w:sz w:val="20"/>
                <w:szCs w:val="20"/>
              </w:rPr>
              <w:t>MoveEntranceMirror</w:t>
            </w:r>
            <w:r>
              <w:rPr>
                <w:rFonts w:ascii="Arial" w:hAnsi="Arial" w:cs="Arial"/>
                <w:sz w:val="20"/>
                <w:szCs w:val="20"/>
              </w:rPr>
              <w:t>AXIAL</w:t>
            </w:r>
          </w:p>
        </w:tc>
        <w:tc>
          <w:tcPr>
            <w:tcW w:w="2873" w:type="dxa"/>
          </w:tcPr>
          <w:p w:rsidR="00FA0C01" w:rsidRPr="00F464AF" w:rsidRDefault="00FA0C01" w:rsidP="00F464AF">
            <w:pPr>
              <w:rPr>
                <w:rFonts w:ascii="Arial" w:hAnsi="Arial" w:cs="Arial"/>
                <w:sz w:val="20"/>
                <w:szCs w:val="20"/>
              </w:rPr>
            </w:pPr>
            <w:r w:rsidRPr="001C3B0E">
              <w:rPr>
                <w:rFonts w:ascii="Arial" w:hAnsi="Arial" w:cs="Arial"/>
                <w:sz w:val="20"/>
                <w:szCs w:val="20"/>
              </w:rPr>
              <w:t>EntranceMirrorMoveToAxial</w:t>
            </w:r>
          </w:p>
        </w:tc>
        <w:tc>
          <w:tcPr>
            <w:tcW w:w="4524" w:type="dxa"/>
            <w:vMerge w:val="restart"/>
          </w:tcPr>
          <w:p w:rsidR="00FA0C01" w:rsidRPr="00D87D79" w:rsidRDefault="00FA0C01" w:rsidP="00A80ECB">
            <w:pPr>
              <w:rPr>
                <w:rFonts w:ascii="Arial" w:hAnsi="Arial" w:cs="Arial"/>
                <w:sz w:val="20"/>
                <w:szCs w:val="20"/>
              </w:rPr>
            </w:pPr>
            <w:r w:rsidRPr="00D87D79">
              <w:rPr>
                <w:rFonts w:ascii="Arial" w:hAnsi="Arial" w:cs="Arial"/>
                <w:sz w:val="20"/>
                <w:szCs w:val="20"/>
              </w:rPr>
              <w:t>Durée de l'action</w:t>
            </w:r>
            <w:r>
              <w:rPr>
                <w:rFonts w:ascii="Arial" w:hAnsi="Arial" w:cs="Arial"/>
                <w:sz w:val="20"/>
                <w:szCs w:val="20"/>
              </w:rPr>
              <w:t> : de l’ordre de la seconde mais la commande renvoie la réponse tout de suite.</w:t>
            </w:r>
          </w:p>
          <w:p w:rsidR="00FA0C01" w:rsidRDefault="00FA0C01" w:rsidP="00A80ECB">
            <w:pPr>
              <w:rPr>
                <w:rFonts w:ascii="Arial" w:hAnsi="Arial" w:cs="Arial"/>
                <w:sz w:val="20"/>
                <w:szCs w:val="20"/>
              </w:rPr>
            </w:pPr>
            <w:r w:rsidRPr="00D87D79">
              <w:rPr>
                <w:rFonts w:ascii="Arial" w:hAnsi="Arial" w:cs="Arial"/>
                <w:sz w:val="20"/>
                <w:szCs w:val="20"/>
              </w:rPr>
              <w:t>=&gt; poller le status pour savoir quand le mouvement est terminé</w:t>
            </w:r>
          </w:p>
        </w:tc>
      </w:tr>
      <w:tr w:rsidR="00FA0C01" w:rsidTr="00FA0C01">
        <w:tc>
          <w:tcPr>
            <w:tcW w:w="2917" w:type="dxa"/>
          </w:tcPr>
          <w:p w:rsidR="00FA0C01" w:rsidRDefault="00FA0C01" w:rsidP="00FA0C01">
            <w:pPr>
              <w:tabs>
                <w:tab w:val="right" w:pos="2302"/>
              </w:tabs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Commande </w:t>
            </w:r>
            <w:r w:rsidRPr="00253B07">
              <w:rPr>
                <w:rFonts w:ascii="Arial" w:hAnsi="Arial" w:cs="Arial"/>
                <w:sz w:val="20"/>
                <w:szCs w:val="20"/>
              </w:rPr>
              <w:t>MoveEntranceMirror</w:t>
            </w:r>
            <w:r>
              <w:rPr>
                <w:rFonts w:ascii="Arial" w:hAnsi="Arial" w:cs="Arial"/>
                <w:sz w:val="20"/>
                <w:szCs w:val="20"/>
              </w:rPr>
              <w:t>LATERAL</w:t>
            </w:r>
          </w:p>
        </w:tc>
        <w:tc>
          <w:tcPr>
            <w:tcW w:w="2873" w:type="dxa"/>
          </w:tcPr>
          <w:p w:rsidR="00FA0C01" w:rsidRPr="001C3B0E" w:rsidRDefault="00FA0C01" w:rsidP="00F464AF">
            <w:pPr>
              <w:rPr>
                <w:rFonts w:ascii="Arial" w:hAnsi="Arial" w:cs="Arial"/>
                <w:sz w:val="20"/>
                <w:szCs w:val="20"/>
              </w:rPr>
            </w:pPr>
            <w:r w:rsidRPr="001C3B0E">
              <w:rPr>
                <w:rFonts w:ascii="Arial" w:hAnsi="Arial" w:cs="Arial"/>
                <w:sz w:val="20"/>
                <w:szCs w:val="20"/>
              </w:rPr>
              <w:t>EntranceMirrorMoveToLateral</w:t>
            </w:r>
          </w:p>
        </w:tc>
        <w:tc>
          <w:tcPr>
            <w:tcW w:w="4524" w:type="dxa"/>
            <w:vMerge/>
          </w:tcPr>
          <w:p w:rsidR="00FA0C01" w:rsidRDefault="00FA0C01" w:rsidP="00494BB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53B07" w:rsidTr="00FA0C01">
        <w:tc>
          <w:tcPr>
            <w:tcW w:w="2917" w:type="dxa"/>
          </w:tcPr>
          <w:p w:rsidR="00253B07" w:rsidRDefault="00253B07" w:rsidP="00A62C9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Attribut </w:t>
            </w:r>
            <w:r w:rsidRPr="00253B07">
              <w:rPr>
                <w:rFonts w:ascii="Arial" w:hAnsi="Arial" w:cs="Arial"/>
                <w:sz w:val="20"/>
                <w:szCs w:val="20"/>
              </w:rPr>
              <w:t>entranceMirrorPosition</w:t>
            </w:r>
          </w:p>
        </w:tc>
        <w:tc>
          <w:tcPr>
            <w:tcW w:w="2873" w:type="dxa"/>
          </w:tcPr>
          <w:p w:rsidR="00253B07" w:rsidRPr="00F464AF" w:rsidRDefault="00253B07" w:rsidP="00A62C9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--</w:t>
            </w:r>
          </w:p>
        </w:tc>
        <w:tc>
          <w:tcPr>
            <w:tcW w:w="4524" w:type="dxa"/>
          </w:tcPr>
          <w:p w:rsidR="00A80ECB" w:rsidRDefault="00A80ECB" w:rsidP="00A80ECB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Pas de commande GPIB pour récupérer </w:t>
            </w:r>
            <w:r w:rsidR="000A56B2">
              <w:rPr>
                <w:rFonts w:ascii="Arial" w:hAnsi="Arial" w:cs="Arial"/>
                <w:sz w:val="20"/>
                <w:szCs w:val="20"/>
              </w:rPr>
              <w:t>la position courante du miroir</w:t>
            </w:r>
            <w:r>
              <w:rPr>
                <w:rFonts w:ascii="Arial" w:hAnsi="Arial" w:cs="Arial"/>
                <w:sz w:val="20"/>
                <w:szCs w:val="20"/>
              </w:rPr>
              <w:t xml:space="preserve">. Pour mettre à jour l’attribut, utiliser la valeur passée par la dernière commande </w:t>
            </w:r>
            <w:r w:rsidR="000A56B2" w:rsidRPr="00253B07">
              <w:rPr>
                <w:rFonts w:ascii="Arial" w:hAnsi="Arial" w:cs="Arial"/>
                <w:sz w:val="20"/>
                <w:szCs w:val="20"/>
              </w:rPr>
              <w:t>MoveEntranceMirror</w:t>
            </w:r>
            <w:r w:rsidR="000E540A">
              <w:rPr>
                <w:rFonts w:ascii="Arial" w:hAnsi="Arial" w:cs="Arial"/>
                <w:sz w:val="20"/>
                <w:szCs w:val="20"/>
              </w:rPr>
              <w:t>XXXX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  <w:p w:rsidR="00A80ECB" w:rsidRDefault="00A80ECB" w:rsidP="00A80ECB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 l’init du device, récupérer la valeur mémoris</w:t>
            </w:r>
            <w:r w:rsidR="00945610">
              <w:rPr>
                <w:rFonts w:ascii="Arial" w:hAnsi="Arial" w:cs="Arial"/>
                <w:sz w:val="20"/>
                <w:szCs w:val="20"/>
              </w:rPr>
              <w:t>ée</w:t>
            </w:r>
            <w:r>
              <w:rPr>
                <w:rFonts w:ascii="Arial" w:hAnsi="Arial" w:cs="Arial"/>
                <w:sz w:val="20"/>
                <w:szCs w:val="20"/>
              </w:rPr>
              <w:t xml:space="preserve"> pour initialiser l’attribut.</w:t>
            </w:r>
          </w:p>
          <w:p w:rsidR="00A80ECB" w:rsidRDefault="00A80ECB" w:rsidP="00A80ECB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En cas d’initialisation de zéro, on a :</w:t>
            </w:r>
          </w:p>
          <w:p w:rsidR="00A55C54" w:rsidRDefault="00A55C54" w:rsidP="00A80ECB">
            <w:pPr>
              <w:pStyle w:val="Paragraphedeliste"/>
              <w:numPr>
                <w:ilvl w:val="0"/>
                <w:numId w:val="22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position = AXIAL à l’allumage</w:t>
            </w:r>
          </w:p>
          <w:p w:rsidR="00A80ECB" w:rsidRDefault="00611154" w:rsidP="00A80ECB">
            <w:pPr>
              <w:pStyle w:val="Paragraphedeliste"/>
              <w:numPr>
                <w:ilvl w:val="0"/>
                <w:numId w:val="22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position = </w:t>
            </w:r>
            <w:r w:rsidR="00A55C54">
              <w:rPr>
                <w:rFonts w:ascii="Arial" w:hAnsi="Arial" w:cs="Arial"/>
                <w:sz w:val="20"/>
                <w:szCs w:val="20"/>
              </w:rPr>
              <w:t>AXIAL</w:t>
            </w:r>
            <w:r w:rsidR="00A80ECB" w:rsidRPr="007754E5">
              <w:rPr>
                <w:rFonts w:ascii="Arial" w:hAnsi="Arial" w:cs="Arial"/>
                <w:sz w:val="20"/>
                <w:szCs w:val="20"/>
              </w:rPr>
              <w:t xml:space="preserve"> en sortie de </w:t>
            </w:r>
            <w:r w:rsidR="00A80ECB">
              <w:rPr>
                <w:rFonts w:ascii="Arial" w:hAnsi="Arial" w:cs="Arial"/>
                <w:sz w:val="20"/>
                <w:szCs w:val="20"/>
              </w:rPr>
              <w:t>StartMainProgram</w:t>
            </w:r>
          </w:p>
          <w:p w:rsidR="00253B07" w:rsidRPr="00611154" w:rsidRDefault="00611154" w:rsidP="00611154">
            <w:pPr>
              <w:pStyle w:val="Paragraphedeliste"/>
              <w:numPr>
                <w:ilvl w:val="0"/>
                <w:numId w:val="22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position </w:t>
            </w:r>
            <w:r w:rsidR="00A80ECB" w:rsidRPr="00611154">
              <w:rPr>
                <w:rFonts w:ascii="Arial" w:hAnsi="Arial" w:cs="Arial"/>
                <w:sz w:val="20"/>
                <w:szCs w:val="20"/>
              </w:rPr>
              <w:t xml:space="preserve">= </w:t>
            </w:r>
            <w:r>
              <w:rPr>
                <w:rFonts w:ascii="Arial" w:hAnsi="Arial" w:cs="Arial"/>
                <w:sz w:val="20"/>
                <w:szCs w:val="20"/>
              </w:rPr>
              <w:t>AXIAL</w:t>
            </w:r>
            <w:r w:rsidR="00A80ECB" w:rsidRPr="00611154">
              <w:rPr>
                <w:rFonts w:ascii="Arial" w:hAnsi="Arial" w:cs="Arial"/>
                <w:sz w:val="20"/>
                <w:szCs w:val="20"/>
              </w:rPr>
              <w:t xml:space="preserve"> en sortie de MotorsInit</w:t>
            </w:r>
          </w:p>
        </w:tc>
      </w:tr>
      <w:tr w:rsidR="00FA0C01" w:rsidTr="00FA0C01">
        <w:trPr>
          <w:trHeight w:val="589"/>
        </w:trPr>
        <w:tc>
          <w:tcPr>
            <w:tcW w:w="2917" w:type="dxa"/>
          </w:tcPr>
          <w:p w:rsidR="00FA0C01" w:rsidRDefault="00FA0C01" w:rsidP="00494B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Commande </w:t>
            </w:r>
            <w:r w:rsidRPr="00280DDB">
              <w:rPr>
                <w:rFonts w:ascii="Arial" w:hAnsi="Arial" w:cs="Arial"/>
                <w:sz w:val="20"/>
                <w:szCs w:val="20"/>
              </w:rPr>
              <w:t>MoveExitMirror</w:t>
            </w:r>
            <w:r>
              <w:rPr>
                <w:rFonts w:ascii="Arial" w:hAnsi="Arial" w:cs="Arial"/>
                <w:sz w:val="20"/>
                <w:szCs w:val="20"/>
              </w:rPr>
              <w:t>AXIAL</w:t>
            </w:r>
          </w:p>
        </w:tc>
        <w:tc>
          <w:tcPr>
            <w:tcW w:w="2873" w:type="dxa"/>
          </w:tcPr>
          <w:p w:rsidR="00FA0C01" w:rsidRPr="00F464AF" w:rsidRDefault="00FA0C01" w:rsidP="00F464AF">
            <w:pPr>
              <w:rPr>
                <w:rFonts w:ascii="Arial" w:hAnsi="Arial" w:cs="Arial"/>
                <w:sz w:val="20"/>
                <w:szCs w:val="20"/>
              </w:rPr>
            </w:pPr>
            <w:r w:rsidRPr="00280DDB">
              <w:rPr>
                <w:rFonts w:ascii="Arial" w:hAnsi="Arial" w:cs="Arial"/>
                <w:sz w:val="20"/>
                <w:szCs w:val="20"/>
              </w:rPr>
              <w:t>ExitMirrorMoveToAxial</w:t>
            </w:r>
          </w:p>
        </w:tc>
        <w:tc>
          <w:tcPr>
            <w:tcW w:w="4524" w:type="dxa"/>
            <w:vMerge w:val="restart"/>
          </w:tcPr>
          <w:p w:rsidR="00FA0C01" w:rsidRPr="00D87D79" w:rsidRDefault="00FA0C01" w:rsidP="00280DDB">
            <w:pPr>
              <w:rPr>
                <w:rFonts w:ascii="Arial" w:hAnsi="Arial" w:cs="Arial"/>
                <w:sz w:val="20"/>
                <w:szCs w:val="20"/>
              </w:rPr>
            </w:pPr>
            <w:r w:rsidRPr="00D87D79">
              <w:rPr>
                <w:rFonts w:ascii="Arial" w:hAnsi="Arial" w:cs="Arial"/>
                <w:sz w:val="20"/>
                <w:szCs w:val="20"/>
              </w:rPr>
              <w:t>Durée de l'action</w:t>
            </w:r>
            <w:r>
              <w:rPr>
                <w:rFonts w:ascii="Arial" w:hAnsi="Arial" w:cs="Arial"/>
                <w:sz w:val="20"/>
                <w:szCs w:val="20"/>
              </w:rPr>
              <w:t> : de l’ordre de la seconde mais la commande renvoie la réponse tout de suite.</w:t>
            </w:r>
          </w:p>
          <w:p w:rsidR="00FA0C01" w:rsidRDefault="00FA0C01" w:rsidP="00280DDB">
            <w:pPr>
              <w:rPr>
                <w:rFonts w:ascii="Arial" w:hAnsi="Arial" w:cs="Arial"/>
                <w:sz w:val="20"/>
                <w:szCs w:val="20"/>
              </w:rPr>
            </w:pPr>
            <w:r w:rsidRPr="00D87D79">
              <w:rPr>
                <w:rFonts w:ascii="Arial" w:hAnsi="Arial" w:cs="Arial"/>
                <w:sz w:val="20"/>
                <w:szCs w:val="20"/>
              </w:rPr>
              <w:t>=&gt; poller le status pour savoir quand le mouvement est terminé</w:t>
            </w:r>
          </w:p>
        </w:tc>
      </w:tr>
      <w:tr w:rsidR="00FA0C01" w:rsidTr="00FA0C01">
        <w:tc>
          <w:tcPr>
            <w:tcW w:w="2917" w:type="dxa"/>
          </w:tcPr>
          <w:p w:rsidR="00FA0C01" w:rsidRDefault="00FA0C01" w:rsidP="00494B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Commande </w:t>
            </w:r>
            <w:r w:rsidRPr="00280DDB">
              <w:rPr>
                <w:rFonts w:ascii="Arial" w:hAnsi="Arial" w:cs="Arial"/>
                <w:sz w:val="20"/>
                <w:szCs w:val="20"/>
              </w:rPr>
              <w:t>MoveExitMirror</w:t>
            </w:r>
            <w:r>
              <w:rPr>
                <w:rFonts w:ascii="Arial" w:hAnsi="Arial" w:cs="Arial"/>
                <w:sz w:val="20"/>
                <w:szCs w:val="20"/>
              </w:rPr>
              <w:t>LATERAL</w:t>
            </w:r>
          </w:p>
        </w:tc>
        <w:tc>
          <w:tcPr>
            <w:tcW w:w="2873" w:type="dxa"/>
          </w:tcPr>
          <w:p w:rsidR="00FA0C01" w:rsidRPr="00280DDB" w:rsidRDefault="00FA0C01" w:rsidP="00F464AF">
            <w:pPr>
              <w:rPr>
                <w:rFonts w:ascii="Arial" w:hAnsi="Arial" w:cs="Arial"/>
                <w:sz w:val="20"/>
                <w:szCs w:val="20"/>
              </w:rPr>
            </w:pPr>
            <w:r w:rsidRPr="00280DDB">
              <w:rPr>
                <w:rFonts w:ascii="Arial" w:hAnsi="Arial" w:cs="Arial"/>
                <w:sz w:val="20"/>
                <w:szCs w:val="20"/>
              </w:rPr>
              <w:t>ExitMirrorMoveToLateral</w:t>
            </w:r>
          </w:p>
        </w:tc>
        <w:tc>
          <w:tcPr>
            <w:tcW w:w="4524" w:type="dxa"/>
            <w:vMerge/>
          </w:tcPr>
          <w:p w:rsidR="00FA0C01" w:rsidRDefault="00FA0C01" w:rsidP="00494BB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10A65" w:rsidTr="00FA0C01">
        <w:tc>
          <w:tcPr>
            <w:tcW w:w="2917" w:type="dxa"/>
          </w:tcPr>
          <w:p w:rsidR="00010A65" w:rsidRDefault="00132757" w:rsidP="00494B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Attribut </w:t>
            </w:r>
            <w:r w:rsidRPr="00132757">
              <w:rPr>
                <w:rFonts w:ascii="Arial" w:hAnsi="Arial" w:cs="Arial"/>
                <w:sz w:val="20"/>
                <w:szCs w:val="20"/>
              </w:rPr>
              <w:t>exitMirrorPosition</w:t>
            </w:r>
          </w:p>
        </w:tc>
        <w:tc>
          <w:tcPr>
            <w:tcW w:w="2873" w:type="dxa"/>
          </w:tcPr>
          <w:p w:rsidR="00010A65" w:rsidRPr="00F464AF" w:rsidRDefault="00132757" w:rsidP="00F464A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--</w:t>
            </w:r>
          </w:p>
        </w:tc>
        <w:tc>
          <w:tcPr>
            <w:tcW w:w="4524" w:type="dxa"/>
          </w:tcPr>
          <w:p w:rsidR="00132757" w:rsidRDefault="00132757" w:rsidP="00132757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Pas de commande GPIB pour récupérer la position courante du miroir. Pour mettre à jour l’attribut, utiliser la valeur passée par la dernière commande </w:t>
            </w:r>
            <w:r w:rsidRPr="00253B07">
              <w:rPr>
                <w:rFonts w:ascii="Arial" w:hAnsi="Arial" w:cs="Arial"/>
                <w:sz w:val="20"/>
                <w:szCs w:val="20"/>
              </w:rPr>
              <w:t>MoveE</w:t>
            </w:r>
            <w:r w:rsidR="00F72BA0">
              <w:rPr>
                <w:rFonts w:ascii="Arial" w:hAnsi="Arial" w:cs="Arial"/>
                <w:sz w:val="20"/>
                <w:szCs w:val="20"/>
              </w:rPr>
              <w:t>xit</w:t>
            </w:r>
            <w:r w:rsidRPr="00253B07">
              <w:rPr>
                <w:rFonts w:ascii="Arial" w:hAnsi="Arial" w:cs="Arial"/>
                <w:sz w:val="20"/>
                <w:szCs w:val="20"/>
              </w:rPr>
              <w:t>Mirror</w:t>
            </w:r>
            <w:r w:rsidR="00100C22">
              <w:rPr>
                <w:rFonts w:ascii="Arial" w:hAnsi="Arial" w:cs="Arial"/>
                <w:sz w:val="20"/>
                <w:szCs w:val="20"/>
              </w:rPr>
              <w:t>XXXX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  <w:p w:rsidR="00132757" w:rsidRDefault="00132757" w:rsidP="00132757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 l’init du device, récupérer la valeur mémoris</w:t>
            </w:r>
            <w:r w:rsidR="00945610">
              <w:rPr>
                <w:rFonts w:ascii="Arial" w:hAnsi="Arial" w:cs="Arial"/>
                <w:sz w:val="20"/>
                <w:szCs w:val="20"/>
              </w:rPr>
              <w:t>ée</w:t>
            </w:r>
            <w:r>
              <w:rPr>
                <w:rFonts w:ascii="Arial" w:hAnsi="Arial" w:cs="Arial"/>
                <w:sz w:val="20"/>
                <w:szCs w:val="20"/>
              </w:rPr>
              <w:t xml:space="preserve"> pour initialiser l’attribut.</w:t>
            </w:r>
          </w:p>
          <w:p w:rsidR="00132757" w:rsidRDefault="00132757" w:rsidP="00132757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En cas d’initialisation de zéro, on a :</w:t>
            </w:r>
          </w:p>
          <w:p w:rsidR="00945610" w:rsidRDefault="00945610" w:rsidP="00132757">
            <w:pPr>
              <w:pStyle w:val="Paragraphedeliste"/>
              <w:numPr>
                <w:ilvl w:val="0"/>
                <w:numId w:val="22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position = AXIAL à l’allumage</w:t>
            </w:r>
          </w:p>
          <w:p w:rsidR="00132757" w:rsidRDefault="00132757" w:rsidP="00132757">
            <w:pPr>
              <w:pStyle w:val="Paragraphedeliste"/>
              <w:numPr>
                <w:ilvl w:val="0"/>
                <w:numId w:val="22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position = </w:t>
            </w:r>
            <w:r w:rsidR="00945610" w:rsidRPr="00945610">
              <w:rPr>
                <w:rFonts w:ascii="Arial" w:hAnsi="Arial" w:cs="Arial"/>
                <w:sz w:val="20"/>
                <w:szCs w:val="20"/>
              </w:rPr>
              <w:t>AXIAL</w:t>
            </w:r>
            <w:r w:rsidRPr="007754E5">
              <w:rPr>
                <w:rFonts w:ascii="Arial" w:hAnsi="Arial" w:cs="Arial"/>
                <w:sz w:val="20"/>
                <w:szCs w:val="20"/>
              </w:rPr>
              <w:t xml:space="preserve"> en sortie de </w:t>
            </w:r>
            <w:r>
              <w:rPr>
                <w:rFonts w:ascii="Arial" w:hAnsi="Arial" w:cs="Arial"/>
                <w:sz w:val="20"/>
                <w:szCs w:val="20"/>
              </w:rPr>
              <w:t>StartMainProgram</w:t>
            </w:r>
          </w:p>
          <w:p w:rsidR="00010A65" w:rsidRPr="00F72BA0" w:rsidRDefault="00132757" w:rsidP="00132757">
            <w:pPr>
              <w:pStyle w:val="Paragraphedeliste"/>
              <w:numPr>
                <w:ilvl w:val="0"/>
                <w:numId w:val="22"/>
              </w:numPr>
              <w:rPr>
                <w:rFonts w:ascii="Arial" w:hAnsi="Arial" w:cs="Arial"/>
                <w:sz w:val="20"/>
                <w:szCs w:val="20"/>
              </w:rPr>
            </w:pPr>
            <w:r w:rsidRPr="00F72BA0">
              <w:rPr>
                <w:rFonts w:ascii="Arial" w:hAnsi="Arial" w:cs="Arial"/>
                <w:sz w:val="20"/>
                <w:szCs w:val="20"/>
              </w:rPr>
              <w:t>position = AXIAL en sortie de MotorsInit</w:t>
            </w:r>
          </w:p>
        </w:tc>
      </w:tr>
    </w:tbl>
    <w:p w:rsidR="00D436FF" w:rsidRDefault="00D436FF" w:rsidP="00494BB6"/>
    <w:p w:rsidR="00675B83" w:rsidRDefault="00675B83" w:rsidP="00494BB6"/>
    <w:p w:rsidR="00730F9A" w:rsidRDefault="00730F9A" w:rsidP="00494BB6"/>
    <w:p w:rsidR="00730F9A" w:rsidRDefault="00730F9A">
      <w:pPr>
        <w:spacing w:after="200"/>
      </w:pPr>
      <w:r>
        <w:br w:type="page"/>
      </w:r>
    </w:p>
    <w:p w:rsidR="00730F9A" w:rsidRDefault="00730F9A" w:rsidP="00730F9A">
      <w:pPr>
        <w:pStyle w:val="Titre1"/>
      </w:pPr>
      <w:bookmarkStart w:id="27" w:name="_Ref38630484"/>
      <w:bookmarkStart w:id="28" w:name="_Toc42158875"/>
      <w:r w:rsidRPr="00213C10">
        <w:lastRenderedPageBreak/>
        <w:t xml:space="preserve">Annexe </w:t>
      </w:r>
      <w:r>
        <w:t>3</w:t>
      </w:r>
      <w:r w:rsidRPr="00213C10">
        <w:t xml:space="preserve"> – </w:t>
      </w:r>
      <w:r>
        <w:t>Références</w:t>
      </w:r>
      <w:bookmarkEnd w:id="27"/>
      <w:bookmarkEnd w:id="28"/>
    </w:p>
    <w:p w:rsidR="00730F9A" w:rsidRDefault="00730F9A" w:rsidP="00730F9A"/>
    <w:p w:rsidR="00E740FE" w:rsidRDefault="00765F5A" w:rsidP="00494BB6">
      <w:r>
        <w:rPr>
          <w:noProof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136.5pt;margin-top:6.15pt;width:76.25pt;height:49.4pt;z-index:251659264;mso-position-horizontal-relative:text;mso-position-vertical-relative:text">
            <v:imagedata r:id="rId17" o:title=""/>
          </v:shape>
          <o:OLEObject Type="Embed" ProgID="Package" ShapeID="_x0000_s1026" DrawAspect="Icon" ObjectID="_1653716450" r:id="rId18"/>
        </w:object>
      </w:r>
    </w:p>
    <w:p w:rsidR="00E740FE" w:rsidRDefault="00E740FE" w:rsidP="00494BB6">
      <w:r>
        <w:t xml:space="preserve">Code </w:t>
      </w:r>
      <w:r w:rsidR="008127E0">
        <w:t>de pilotage initial </w:t>
      </w:r>
      <w:r>
        <w:t xml:space="preserve">: </w:t>
      </w:r>
    </w:p>
    <w:p w:rsidR="006C6CAC" w:rsidRDefault="006C6CAC" w:rsidP="00494BB6"/>
    <w:p w:rsidR="006C6CAC" w:rsidRDefault="006C6CAC" w:rsidP="00494BB6"/>
    <w:p w:rsidR="00E740FE" w:rsidRDefault="00E740FE" w:rsidP="00494BB6"/>
    <w:p w:rsidR="008F42C3" w:rsidRPr="0084288A" w:rsidRDefault="008F42C3" w:rsidP="00494BB6"/>
    <w:p w:rsidR="00494BB6" w:rsidRPr="0084288A" w:rsidRDefault="00494BB6" w:rsidP="00494BB6"/>
    <w:p w:rsidR="00494BB6" w:rsidRDefault="00494BB6" w:rsidP="002B31E3"/>
    <w:sectPr w:rsidR="00494BB6" w:rsidSect="00000D44">
      <w:headerReference w:type="even" r:id="rId19"/>
      <w:headerReference w:type="default" r:id="rId20"/>
      <w:footerReference w:type="default" r:id="rId21"/>
      <w:headerReference w:type="first" r:id="rId22"/>
      <w:footerReference w:type="first" r:id="rId23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65F5A" w:rsidRDefault="00765F5A" w:rsidP="00B82852">
      <w:r>
        <w:separator/>
      </w:r>
    </w:p>
  </w:endnote>
  <w:endnote w:type="continuationSeparator" w:id="0">
    <w:p w:rsidR="00765F5A" w:rsidRDefault="00765F5A" w:rsidP="00B828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207" w:type="dxa"/>
      <w:tblInd w:w="-318" w:type="dxa"/>
      <w:tblBorders>
        <w:top w:val="single" w:sz="8" w:space="0" w:color="auto"/>
      </w:tblBorders>
      <w:tblLayout w:type="fixed"/>
      <w:tblLook w:val="0000" w:firstRow="0" w:lastRow="0" w:firstColumn="0" w:lastColumn="0" w:noHBand="0" w:noVBand="0"/>
    </w:tblPr>
    <w:tblGrid>
      <w:gridCol w:w="3261"/>
      <w:gridCol w:w="5245"/>
      <w:gridCol w:w="1701"/>
    </w:tblGrid>
    <w:tr w:rsidR="001647F1" w:rsidRPr="000D1AFC" w:rsidTr="006F5700">
      <w:tc>
        <w:tcPr>
          <w:tcW w:w="3261" w:type="dxa"/>
          <w:vAlign w:val="center"/>
        </w:tcPr>
        <w:p w:rsidR="001647F1" w:rsidRPr="00091905" w:rsidRDefault="001647F1" w:rsidP="005F61FC">
          <w:pPr>
            <w:spacing w:before="120"/>
            <w:ind w:right="360"/>
            <w:rPr>
              <w:bCs/>
              <w:sz w:val="20"/>
              <w:lang w:val="it-IT"/>
            </w:rPr>
          </w:pPr>
          <w:r w:rsidRPr="00091905">
            <w:rPr>
              <w:bCs/>
              <w:sz w:val="20"/>
              <w:lang w:val="it-IT"/>
            </w:rPr>
            <w:t xml:space="preserve">SOU-PM-CRR-I-xxx  Indice </w:t>
          </w:r>
          <w:r>
            <w:rPr>
              <w:bCs/>
              <w:sz w:val="20"/>
              <w:lang w:val="it-IT"/>
            </w:rPr>
            <w:t>1</w:t>
          </w:r>
        </w:p>
      </w:tc>
      <w:tc>
        <w:tcPr>
          <w:tcW w:w="5245" w:type="dxa"/>
          <w:vAlign w:val="center"/>
        </w:tcPr>
        <w:p w:rsidR="001647F1" w:rsidRPr="000D1AFC" w:rsidRDefault="001647F1" w:rsidP="005F61FC">
          <w:pPr>
            <w:tabs>
              <w:tab w:val="left" w:pos="912"/>
              <w:tab w:val="center" w:pos="2514"/>
            </w:tabs>
            <w:spacing w:before="120"/>
            <w:ind w:left="317"/>
            <w:jc w:val="center"/>
            <w:rPr>
              <w:bCs/>
              <w:sz w:val="20"/>
            </w:rPr>
          </w:pPr>
          <w:r w:rsidRPr="00C12069">
            <w:rPr>
              <w:bCs/>
              <w:sz w:val="20"/>
            </w:rPr>
            <w:t xml:space="preserve">DEVICE TANGO </w:t>
          </w:r>
          <w:r>
            <w:rPr>
              <w:bCs/>
              <w:sz w:val="20"/>
            </w:rPr>
            <w:t>SpectroHR460</w:t>
          </w:r>
        </w:p>
      </w:tc>
      <w:tc>
        <w:tcPr>
          <w:tcW w:w="1701" w:type="dxa"/>
          <w:vAlign w:val="center"/>
        </w:tcPr>
        <w:p w:rsidR="001647F1" w:rsidRPr="000D1AFC" w:rsidRDefault="001647F1" w:rsidP="006F5700">
          <w:pPr>
            <w:spacing w:before="120"/>
            <w:ind w:left="34"/>
            <w:jc w:val="right"/>
            <w:rPr>
              <w:bCs/>
              <w:sz w:val="20"/>
            </w:rPr>
          </w:pPr>
          <w:r w:rsidRPr="000D1AFC">
            <w:rPr>
              <w:bCs/>
              <w:sz w:val="20"/>
            </w:rPr>
            <w:t xml:space="preserve">Page </w:t>
          </w:r>
          <w:r w:rsidRPr="000D1AFC">
            <w:rPr>
              <w:rStyle w:val="Numrodepage"/>
              <w:bCs/>
              <w:sz w:val="20"/>
            </w:rPr>
            <w:fldChar w:fldCharType="begin"/>
          </w:r>
          <w:r w:rsidRPr="000D1AFC">
            <w:rPr>
              <w:rStyle w:val="Numrodepage"/>
              <w:bCs/>
              <w:sz w:val="20"/>
            </w:rPr>
            <w:instrText xml:space="preserve"> PAGE </w:instrText>
          </w:r>
          <w:r w:rsidRPr="000D1AFC">
            <w:rPr>
              <w:rStyle w:val="Numrodepage"/>
              <w:bCs/>
              <w:sz w:val="20"/>
            </w:rPr>
            <w:fldChar w:fldCharType="separate"/>
          </w:r>
          <w:r w:rsidR="003D4FFF">
            <w:rPr>
              <w:rStyle w:val="Numrodepage"/>
              <w:bCs/>
              <w:noProof/>
              <w:sz w:val="20"/>
            </w:rPr>
            <w:t>11</w:t>
          </w:r>
          <w:r w:rsidRPr="000D1AFC">
            <w:rPr>
              <w:rStyle w:val="Numrodepage"/>
              <w:bCs/>
              <w:sz w:val="20"/>
            </w:rPr>
            <w:fldChar w:fldCharType="end"/>
          </w:r>
          <w:r w:rsidRPr="000D1AFC">
            <w:rPr>
              <w:rStyle w:val="Numrodepage"/>
              <w:bCs/>
              <w:sz w:val="20"/>
            </w:rPr>
            <w:t>/</w:t>
          </w:r>
          <w:r w:rsidRPr="000D1AFC">
            <w:rPr>
              <w:rStyle w:val="Numrodepage"/>
              <w:bCs/>
              <w:sz w:val="20"/>
            </w:rPr>
            <w:fldChar w:fldCharType="begin"/>
          </w:r>
          <w:r w:rsidRPr="000D1AFC">
            <w:rPr>
              <w:rStyle w:val="Numrodepage"/>
              <w:bCs/>
              <w:sz w:val="20"/>
            </w:rPr>
            <w:instrText xml:space="preserve"> NUMPAGES </w:instrText>
          </w:r>
          <w:r w:rsidRPr="000D1AFC">
            <w:rPr>
              <w:rStyle w:val="Numrodepage"/>
              <w:bCs/>
              <w:sz w:val="20"/>
            </w:rPr>
            <w:fldChar w:fldCharType="separate"/>
          </w:r>
          <w:r w:rsidR="003D4FFF">
            <w:rPr>
              <w:rStyle w:val="Numrodepage"/>
              <w:bCs/>
              <w:noProof/>
              <w:sz w:val="20"/>
            </w:rPr>
            <w:t>28</w:t>
          </w:r>
          <w:r w:rsidRPr="000D1AFC">
            <w:rPr>
              <w:rStyle w:val="Numrodepage"/>
              <w:bCs/>
              <w:sz w:val="20"/>
            </w:rPr>
            <w:fldChar w:fldCharType="end"/>
          </w:r>
        </w:p>
      </w:tc>
    </w:tr>
  </w:tbl>
  <w:p w:rsidR="001647F1" w:rsidRDefault="001647F1" w:rsidP="00E85A79">
    <w:pPr>
      <w:pStyle w:val="Pieddepage"/>
      <w:spacing w:line="20" w:lineRule="exact"/>
    </w:pPr>
  </w:p>
  <w:p w:rsidR="001647F1" w:rsidRDefault="001647F1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647F1" w:rsidRDefault="001647F1">
    <w:pPr>
      <w:pStyle w:val="Pieddepage"/>
    </w:pPr>
    <w:r>
      <w:rPr>
        <w:noProof/>
        <w:lang w:eastAsia="fr-FR"/>
      </w:rPr>
      <w:drawing>
        <wp:anchor distT="0" distB="0" distL="114300" distR="114300" simplePos="0" relativeHeight="251656192" behindDoc="0" locked="0" layoutInCell="1" allowOverlap="1" wp14:anchorId="23876DCB" wp14:editId="1D8BBBF8">
          <wp:simplePos x="0" y="0"/>
          <wp:positionH relativeFrom="column">
            <wp:posOffset>-913242</wp:posOffset>
          </wp:positionH>
          <wp:positionV relativeFrom="paragraph">
            <wp:posOffset>-2463837</wp:posOffset>
          </wp:positionV>
          <wp:extent cx="7597588" cy="3254188"/>
          <wp:effectExtent l="0" t="0" r="3810" b="3810"/>
          <wp:wrapNone/>
          <wp:docPr id="8" name="Imag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3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97588" cy="325418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4B6EDEA" wp14:editId="48D1F529">
              <wp:simplePos x="0" y="0"/>
              <wp:positionH relativeFrom="column">
                <wp:posOffset>-254336</wp:posOffset>
              </wp:positionH>
              <wp:positionV relativeFrom="paragraph">
                <wp:posOffset>-245073</wp:posOffset>
              </wp:positionV>
              <wp:extent cx="5162550" cy="781050"/>
              <wp:effectExtent l="0" t="0" r="0" b="0"/>
              <wp:wrapNone/>
              <wp:docPr id="307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62550" cy="781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647F1" w:rsidRDefault="001647F1" w:rsidP="00026F60">
                          <w:pPr>
                            <w:pStyle w:val="Paragraphestandard"/>
                            <w:jc w:val="right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SYNCHROTRON SOLEIL – Société Civile au capital de 12.000 €</w:t>
                          </w:r>
                        </w:p>
                        <w:p w:rsidR="001647F1" w:rsidRDefault="001647F1" w:rsidP="00026F60">
                          <w:pPr>
                            <w:pStyle w:val="Paragraphestandard"/>
                            <w:jc w:val="right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439 684 903 R.C.S. EVRY – NAF 7219Z – SIRET 439 684 903 00016</w:t>
                          </w:r>
                        </w:p>
                        <w:p w:rsidR="001647F1" w:rsidRDefault="001647F1" w:rsidP="00026F60">
                          <w:pPr>
                            <w:pStyle w:val="Paragraphestandard"/>
                            <w:jc w:val="right"/>
                            <w:rPr>
                              <w:rFonts w:ascii="Arial" w:hAnsi="Arial" w:cs="Arial"/>
                              <w:color w:val="D12229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D12229"/>
                              <w:sz w:val="16"/>
                              <w:szCs w:val="16"/>
                            </w:rPr>
                            <w:t>Division ICA – L’Orme des Merisiers – Saint-Aubin – BP 48 – 91192 GIF S/YVETTE Cedex</w:t>
                          </w:r>
                        </w:p>
                        <w:p w:rsidR="001647F1" w:rsidRDefault="001647F1" w:rsidP="00026F60">
                          <w:pPr>
                            <w:pStyle w:val="Pieddepage"/>
                            <w:jc w:val="right"/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Tél. : 01 69 35 90 xx – Fax : 01 69 35 94 xx - Web </w:t>
                          </w:r>
                          <w:r>
                            <w:rPr>
                              <w:rFonts w:ascii="Arial" w:hAnsi="Arial" w:cs="Arial"/>
                              <w:color w:val="24408E"/>
                              <w:sz w:val="16"/>
                              <w:szCs w:val="16"/>
                              <w:u w:val="thick"/>
                            </w:rPr>
                            <w:t>http://www.synchrotron-soleil.fr/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4B6EDEA"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1026" type="#_x0000_t202" style="position:absolute;margin-left:-20.05pt;margin-top:-19.3pt;width:406.5pt;height:61.5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" filled="f" stroked="f">
              <v:textbox style="mso-fit-shape-to-text:t">
                <w:txbxContent>
                  <w:p w:rsidR="001647F1" w:rsidRDefault="001647F1" w:rsidP="00026F60">
                    <w:pPr>
                      <w:pStyle w:val="Paragraphestandard"/>
                      <w:jc w:val="right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SYNCHROTRON SOLEIL – Société Civile au capital de 12.000 €</w:t>
                    </w:r>
                  </w:p>
                  <w:p w:rsidR="001647F1" w:rsidRDefault="001647F1" w:rsidP="00026F60">
                    <w:pPr>
                      <w:pStyle w:val="Paragraphestandard"/>
                      <w:jc w:val="right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439 684 903 R.C.S. EVRY – NAF 7219Z – SIRET 439 684 903 00016</w:t>
                    </w:r>
                  </w:p>
                  <w:p w:rsidR="001647F1" w:rsidRDefault="001647F1" w:rsidP="00026F60">
                    <w:pPr>
                      <w:pStyle w:val="Paragraphestandard"/>
                      <w:jc w:val="right"/>
                      <w:rPr>
                        <w:rFonts w:ascii="Arial" w:hAnsi="Arial" w:cs="Arial"/>
                        <w:color w:val="D12229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D12229"/>
                        <w:sz w:val="16"/>
                        <w:szCs w:val="16"/>
                      </w:rPr>
                      <w:t>Division ICA – L’Orme des Merisiers – Saint-Aubin – BP 48 – 91192 GIF S/YVETTE Cedex</w:t>
                    </w:r>
                  </w:p>
                  <w:p w:rsidR="001647F1" w:rsidRDefault="001647F1" w:rsidP="00026F60">
                    <w:pPr>
                      <w:pStyle w:val="Pieddepage"/>
                      <w:jc w:val="right"/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Tél. : 01 69 35 90 xx – Fax : 01 69 35 94 xx - Web </w:t>
                    </w:r>
                    <w:r>
                      <w:rPr>
                        <w:rFonts w:ascii="Arial" w:hAnsi="Arial" w:cs="Arial"/>
                        <w:color w:val="24408E"/>
                        <w:sz w:val="16"/>
                        <w:szCs w:val="16"/>
                        <w:u w:val="thick"/>
                      </w:rPr>
                      <w:t>http://www.synchrotron-soleil.fr/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65F5A" w:rsidRDefault="00765F5A" w:rsidP="00B82852">
      <w:r>
        <w:separator/>
      </w:r>
    </w:p>
  </w:footnote>
  <w:footnote w:type="continuationSeparator" w:id="0">
    <w:p w:rsidR="00765F5A" w:rsidRDefault="00765F5A" w:rsidP="00B8285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647F1" w:rsidRDefault="00765F5A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7776313" o:spid="_x0000_s2060" type="#_x0000_t136" style="position:absolute;margin-left:0;margin-top:0;width:243pt;height:60.7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Trebuchet MS&quot;;font-size:48pt" string="BROUILLON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207" w:type="dxa"/>
      <w:tblInd w:w="-318" w:type="dxa"/>
      <w:tblBorders>
        <w:bottom w:val="single" w:sz="8" w:space="0" w:color="auto"/>
      </w:tblBorders>
      <w:tblLayout w:type="fixed"/>
      <w:tblLook w:val="0000" w:firstRow="0" w:lastRow="0" w:firstColumn="0" w:lastColumn="0" w:noHBand="0" w:noVBand="0"/>
    </w:tblPr>
    <w:tblGrid>
      <w:gridCol w:w="2694"/>
      <w:gridCol w:w="1134"/>
      <w:gridCol w:w="6379"/>
    </w:tblGrid>
    <w:tr w:rsidR="001647F1" w:rsidRPr="000D1AFC" w:rsidTr="006E7D58">
      <w:tc>
        <w:tcPr>
          <w:tcW w:w="2694" w:type="dxa"/>
          <w:vAlign w:val="center"/>
        </w:tcPr>
        <w:p w:rsidR="001647F1" w:rsidRPr="000D1AFC" w:rsidRDefault="001647F1" w:rsidP="006C4D27">
          <w:pPr>
            <w:ind w:right="360"/>
            <w:rPr>
              <w:bCs/>
              <w:sz w:val="20"/>
            </w:rPr>
          </w:pPr>
          <w:r>
            <w:rPr>
              <w:bCs/>
              <w:sz w:val="20"/>
            </w:rPr>
            <w:t>Synchrotron SOLEIL</w:t>
          </w:r>
        </w:p>
      </w:tc>
      <w:tc>
        <w:tcPr>
          <w:tcW w:w="1134" w:type="dxa"/>
        </w:tcPr>
        <w:p w:rsidR="001647F1" w:rsidRPr="000D1AFC" w:rsidRDefault="001647F1" w:rsidP="006C4D27">
          <w:pPr>
            <w:tabs>
              <w:tab w:val="left" w:pos="912"/>
              <w:tab w:val="center" w:pos="2514"/>
            </w:tabs>
            <w:rPr>
              <w:bCs/>
              <w:sz w:val="20"/>
            </w:rPr>
          </w:pPr>
        </w:p>
      </w:tc>
      <w:tc>
        <w:tcPr>
          <w:tcW w:w="6379" w:type="dxa"/>
        </w:tcPr>
        <w:p w:rsidR="001647F1" w:rsidRPr="000D1AFC" w:rsidRDefault="001647F1" w:rsidP="006C4D27">
          <w:pPr>
            <w:ind w:left="34"/>
            <w:jc w:val="right"/>
            <w:rPr>
              <w:bCs/>
              <w:sz w:val="20"/>
            </w:rPr>
          </w:pPr>
          <w:r w:rsidRPr="0089743B">
            <w:rPr>
              <w:b/>
              <w:bCs/>
              <w:color w:val="FFC000"/>
              <w:sz w:val="32"/>
            </w:rPr>
            <w:t>I</w:t>
          </w:r>
        </w:p>
      </w:tc>
    </w:tr>
  </w:tbl>
  <w:p w:rsidR="001647F1" w:rsidRDefault="001647F1" w:rsidP="00E85A79">
    <w:pPr>
      <w:pStyle w:val="En-tte"/>
      <w:spacing w:line="20" w:lineRule="exac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647F1" w:rsidRPr="00581C34" w:rsidRDefault="00765F5A" w:rsidP="00581C34">
    <w:pPr>
      <w:pStyle w:val="En-tte"/>
      <w:rPr>
        <w:color w:val="FFC000"/>
      </w:rPr>
    </w:pPr>
    <w:r>
      <w:rPr>
        <w:color w:val="FFC000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7776312" o:spid="_x0000_s2061" type="#_x0000_t136" style="position:absolute;margin-left:-20.95pt;margin-top:359.7pt;width:243pt;height:60.75pt;z-index:-251653120;mso-position-horizontal-relative:margin;mso-position-vertical-relative:margin" o:allowincell="f" fillcolor="#ffc000" stroked="f">
          <v:fill opacity="29491f"/>
          <v:textpath style="font-family:&quot;Trebuchet MS&quot;;font-size:48pt" string="INTERNE"/>
          <w10:wrap anchorx="margin" anchory="margin"/>
        </v:shape>
      </w:pict>
    </w:r>
  </w:p>
  <w:p w:rsidR="001647F1" w:rsidRPr="0097399F" w:rsidRDefault="001647F1" w:rsidP="00581C34"/>
  <w:p w:rsidR="001647F1" w:rsidRPr="00581C34" w:rsidRDefault="001647F1" w:rsidP="00581C34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3"/>
    <w:multiLevelType w:val="singleLevel"/>
    <w:tmpl w:val="00000003"/>
    <w:name w:val="WW8Num3"/>
    <w:lvl w:ilvl="0">
      <w:start w:val="1"/>
      <w:numFmt w:val="decimal"/>
      <w:pStyle w:val="reference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  <w:b/>
        <w:i w:val="0"/>
      </w:rPr>
    </w:lvl>
  </w:abstractNum>
  <w:abstractNum w:abstractNumId="1" w15:restartNumberingAfterBreak="0">
    <w:nsid w:val="1C577DE2"/>
    <w:multiLevelType w:val="hybridMultilevel"/>
    <w:tmpl w:val="428A092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F820720">
      <w:numFmt w:val="bullet"/>
      <w:lvlText w:val="•"/>
      <w:lvlJc w:val="left"/>
      <w:pPr>
        <w:ind w:left="1788" w:hanging="708"/>
      </w:pPr>
      <w:rPr>
        <w:rFonts w:ascii="Trebuchet MS" w:eastAsiaTheme="majorEastAsia" w:hAnsi="Trebuchet MS" w:cstheme="majorBidi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44826FF"/>
    <w:multiLevelType w:val="hybridMultilevel"/>
    <w:tmpl w:val="5A6C558E"/>
    <w:lvl w:ilvl="0" w:tplc="DD549C00">
      <w:start w:val="19"/>
      <w:numFmt w:val="bullet"/>
      <w:lvlText w:val=""/>
      <w:lvlJc w:val="left"/>
      <w:pPr>
        <w:ind w:left="720" w:hanging="360"/>
      </w:pPr>
      <w:rPr>
        <w:rFonts w:ascii="Symbol" w:eastAsiaTheme="majorEastAsia" w:hAnsi="Symbol" w:cstheme="maj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6E37CBF"/>
    <w:multiLevelType w:val="multilevel"/>
    <w:tmpl w:val="15E09612"/>
    <w:lvl w:ilvl="0">
      <w:start w:val="1"/>
      <w:numFmt w:val="decimal"/>
      <w:pStyle w:val="Titre1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itre2"/>
      <w:lvlText w:val="%1.%2."/>
      <w:lvlJc w:val="left"/>
      <w:pPr>
        <w:ind w:left="576" w:hanging="292"/>
      </w:pPr>
      <w:rPr>
        <w:rFonts w:hint="default"/>
      </w:rPr>
    </w:lvl>
    <w:lvl w:ilvl="2">
      <w:start w:val="1"/>
      <w:numFmt w:val="decimal"/>
      <w:pStyle w:val="Titre3"/>
      <w:lvlText w:val="%1.%2.%3."/>
      <w:lvlJc w:val="left"/>
      <w:pPr>
        <w:ind w:left="862" w:hanging="153"/>
      </w:pPr>
      <w:rPr>
        <w:rFonts w:hint="default"/>
        <w:b w:val="0"/>
      </w:rPr>
    </w:lvl>
    <w:lvl w:ilvl="3">
      <w:start w:val="1"/>
      <w:numFmt w:val="decimal"/>
      <w:pStyle w:val="Titre4"/>
      <w:lvlText w:val="%1.%2.%3.%4."/>
      <w:lvlJc w:val="left"/>
      <w:pPr>
        <w:ind w:left="864" w:hanging="13"/>
      </w:pPr>
      <w:rPr>
        <w:rFonts w:hint="default"/>
      </w:rPr>
    </w:lvl>
    <w:lvl w:ilvl="4">
      <w:start w:val="1"/>
      <w:numFmt w:val="decimal"/>
      <w:pStyle w:val="Titre5"/>
      <w:lvlText w:val="%1.%2.%3.%4.%5."/>
      <w:lvlJc w:val="left"/>
      <w:pPr>
        <w:ind w:left="1008" w:hanging="157"/>
      </w:pPr>
      <w:rPr>
        <w:rFonts w:hint="default"/>
      </w:rPr>
    </w:lvl>
    <w:lvl w:ilvl="5">
      <w:start w:val="1"/>
      <w:numFmt w:val="decimal"/>
      <w:pStyle w:val="Titre6"/>
      <w:lvlText w:val="%1.%2.%3.%4.%5.%6."/>
      <w:lvlJc w:val="left"/>
      <w:pPr>
        <w:ind w:left="1152" w:hanging="301"/>
      </w:pPr>
      <w:rPr>
        <w:rFonts w:hint="default"/>
      </w:rPr>
    </w:lvl>
    <w:lvl w:ilvl="6">
      <w:start w:val="1"/>
      <w:numFmt w:val="decimal"/>
      <w:pStyle w:val="Titre7"/>
      <w:lvlText w:val="%1.%2.%3.%4.%5.%6.%7."/>
      <w:lvlJc w:val="left"/>
      <w:pPr>
        <w:ind w:left="1296" w:hanging="445"/>
      </w:pPr>
      <w:rPr>
        <w:rFonts w:hint="default"/>
      </w:rPr>
    </w:lvl>
    <w:lvl w:ilvl="7">
      <w:start w:val="1"/>
      <w:numFmt w:val="decimal"/>
      <w:pStyle w:val="Titre8"/>
      <w:lvlText w:val="%1.%2.%3.%4.%5.%6.%7.%8."/>
      <w:lvlJc w:val="left"/>
      <w:pPr>
        <w:ind w:left="1440" w:hanging="589"/>
      </w:pPr>
      <w:rPr>
        <w:rFonts w:hint="default"/>
      </w:rPr>
    </w:lvl>
    <w:lvl w:ilvl="8">
      <w:start w:val="1"/>
      <w:numFmt w:val="decimal"/>
      <w:pStyle w:val="Titre9"/>
      <w:lvlText w:val="%1.%2.%3.%4.%5.%6.%7.%8.%9."/>
      <w:lvlJc w:val="left"/>
      <w:pPr>
        <w:ind w:left="1584" w:hanging="733"/>
      </w:pPr>
      <w:rPr>
        <w:rFonts w:hint="default"/>
      </w:rPr>
    </w:lvl>
  </w:abstractNum>
  <w:abstractNum w:abstractNumId="4" w15:restartNumberingAfterBreak="0">
    <w:nsid w:val="2AB35F15"/>
    <w:multiLevelType w:val="multilevel"/>
    <w:tmpl w:val="6C488E8E"/>
    <w:numStyleLink w:val="Style1"/>
  </w:abstractNum>
  <w:abstractNum w:abstractNumId="5" w15:restartNumberingAfterBreak="0">
    <w:nsid w:val="35536CFE"/>
    <w:multiLevelType w:val="multilevel"/>
    <w:tmpl w:val="6E38E4C8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6" w:hanging="2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15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584" w:hanging="1584"/>
      </w:pPr>
      <w:rPr>
        <w:rFonts w:hint="default"/>
      </w:rPr>
    </w:lvl>
  </w:abstractNum>
  <w:abstractNum w:abstractNumId="6" w15:restartNumberingAfterBreak="0">
    <w:nsid w:val="38C2224F"/>
    <w:multiLevelType w:val="hybridMultilevel"/>
    <w:tmpl w:val="38C69056"/>
    <w:lvl w:ilvl="0" w:tplc="8078024A">
      <w:start w:val="19"/>
      <w:numFmt w:val="bullet"/>
      <w:lvlText w:val=""/>
      <w:lvlJc w:val="left"/>
      <w:pPr>
        <w:ind w:left="720" w:hanging="360"/>
      </w:pPr>
      <w:rPr>
        <w:rFonts w:ascii="Wingdings" w:eastAsiaTheme="majorEastAsia" w:hAnsi="Wingdings" w:cstheme="maj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B945FB8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BC94D73"/>
    <w:multiLevelType w:val="multilevel"/>
    <w:tmpl w:val="6C488E8E"/>
    <w:styleLink w:val="Styl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4A252023"/>
    <w:multiLevelType w:val="hybridMultilevel"/>
    <w:tmpl w:val="4C1C5D0A"/>
    <w:lvl w:ilvl="0" w:tplc="040C0001">
      <w:start w:val="1"/>
      <w:numFmt w:val="bullet"/>
      <w:lvlText w:val=""/>
      <w:lvlJc w:val="left"/>
      <w:pPr>
        <w:tabs>
          <w:tab w:val="num" w:pos="936"/>
        </w:tabs>
        <w:ind w:left="936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656"/>
        </w:tabs>
        <w:ind w:left="1656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376"/>
        </w:tabs>
        <w:ind w:left="23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096"/>
        </w:tabs>
        <w:ind w:left="30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816"/>
        </w:tabs>
        <w:ind w:left="38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536"/>
        </w:tabs>
        <w:ind w:left="45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256"/>
        </w:tabs>
        <w:ind w:left="52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976"/>
        </w:tabs>
        <w:ind w:left="59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696"/>
        </w:tabs>
        <w:ind w:left="6696" w:hanging="360"/>
      </w:pPr>
      <w:rPr>
        <w:rFonts w:ascii="Wingdings" w:hAnsi="Wingdings" w:hint="default"/>
      </w:rPr>
    </w:lvl>
  </w:abstractNum>
  <w:abstractNum w:abstractNumId="10" w15:restartNumberingAfterBreak="0">
    <w:nsid w:val="4E211875"/>
    <w:multiLevelType w:val="hybridMultilevel"/>
    <w:tmpl w:val="9FEA667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7F51259"/>
    <w:multiLevelType w:val="hybridMultilevel"/>
    <w:tmpl w:val="5F76CE5C"/>
    <w:lvl w:ilvl="0" w:tplc="6F7A0B56">
      <w:start w:val="19"/>
      <w:numFmt w:val="bullet"/>
      <w:lvlText w:val=""/>
      <w:lvlJc w:val="left"/>
      <w:pPr>
        <w:ind w:left="720" w:hanging="360"/>
      </w:pPr>
      <w:rPr>
        <w:rFonts w:ascii="Symbol" w:eastAsiaTheme="majorEastAsia" w:hAnsi="Symbol" w:cstheme="maj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B8843AC"/>
    <w:multiLevelType w:val="hybridMultilevel"/>
    <w:tmpl w:val="C586351C"/>
    <w:lvl w:ilvl="0" w:tplc="1F820720">
      <w:numFmt w:val="bullet"/>
      <w:lvlText w:val="•"/>
      <w:lvlJc w:val="left"/>
      <w:pPr>
        <w:ind w:left="708" w:hanging="708"/>
      </w:pPr>
      <w:rPr>
        <w:rFonts w:ascii="Trebuchet MS" w:eastAsiaTheme="majorEastAsia" w:hAnsi="Trebuchet MS" w:cstheme="majorBidi" w:hint="default"/>
      </w:rPr>
    </w:lvl>
    <w:lvl w:ilvl="1" w:tplc="040C0003" w:tentative="1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</w:abstractNum>
  <w:abstractNum w:abstractNumId="13" w15:restartNumberingAfterBreak="0">
    <w:nsid w:val="5EA35A74"/>
    <w:multiLevelType w:val="hybridMultilevel"/>
    <w:tmpl w:val="7CDA3F8A"/>
    <w:lvl w:ilvl="0" w:tplc="040C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4" w15:restartNumberingAfterBreak="0">
    <w:nsid w:val="6D757474"/>
    <w:multiLevelType w:val="hybridMultilevel"/>
    <w:tmpl w:val="AFC6F45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7"/>
  </w:num>
  <w:num w:numId="3">
    <w:abstractNumId w:val="3"/>
  </w:num>
  <w:num w:numId="4">
    <w:abstractNumId w:val="8"/>
  </w:num>
  <w:num w:numId="5">
    <w:abstractNumId w:val="4"/>
  </w:num>
  <w:num w:numId="6">
    <w:abstractNumId w:val="5"/>
  </w:num>
  <w:num w:numId="7">
    <w:abstractNumId w:val="9"/>
  </w:num>
  <w:num w:numId="8">
    <w:abstractNumId w:val="0"/>
  </w:num>
  <w:num w:numId="9">
    <w:abstractNumId w:val="13"/>
  </w:num>
  <w:num w:numId="1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2"/>
  </w:num>
  <w:num w:numId="14">
    <w:abstractNumId w:val="3"/>
  </w:num>
  <w:num w:numId="15">
    <w:abstractNumId w:val="3"/>
  </w:num>
  <w:num w:numId="16">
    <w:abstractNumId w:val="3"/>
  </w:num>
  <w:num w:numId="17">
    <w:abstractNumId w:val="3"/>
  </w:num>
  <w:num w:numId="18">
    <w:abstractNumId w:val="3"/>
  </w:num>
  <w:num w:numId="19">
    <w:abstractNumId w:val="6"/>
  </w:num>
  <w:num w:numId="2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1"/>
  </w:num>
  <w:num w:numId="22">
    <w:abstractNumId w:val="1"/>
  </w:num>
  <w:num w:numId="23">
    <w:abstractNumId w:val="12"/>
  </w:num>
  <w:num w:numId="24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62">
      <o:colormru v:ext="edit" colors="#7f7f7f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82852"/>
    <w:rsid w:val="00000082"/>
    <w:rsid w:val="00000D44"/>
    <w:rsid w:val="00003037"/>
    <w:rsid w:val="00006A92"/>
    <w:rsid w:val="0000759A"/>
    <w:rsid w:val="00010A65"/>
    <w:rsid w:val="00011292"/>
    <w:rsid w:val="00012A99"/>
    <w:rsid w:val="00013AD1"/>
    <w:rsid w:val="0001441D"/>
    <w:rsid w:val="000153F2"/>
    <w:rsid w:val="00016A30"/>
    <w:rsid w:val="00017D53"/>
    <w:rsid w:val="00021639"/>
    <w:rsid w:val="00021CBF"/>
    <w:rsid w:val="00022EFA"/>
    <w:rsid w:val="00023D3B"/>
    <w:rsid w:val="00026F60"/>
    <w:rsid w:val="0003041C"/>
    <w:rsid w:val="000330DD"/>
    <w:rsid w:val="00035153"/>
    <w:rsid w:val="00040C40"/>
    <w:rsid w:val="000415BA"/>
    <w:rsid w:val="000454D4"/>
    <w:rsid w:val="00045B95"/>
    <w:rsid w:val="00045DA6"/>
    <w:rsid w:val="000501DD"/>
    <w:rsid w:val="00054050"/>
    <w:rsid w:val="00056920"/>
    <w:rsid w:val="000660F1"/>
    <w:rsid w:val="0007170D"/>
    <w:rsid w:val="0009042D"/>
    <w:rsid w:val="00091905"/>
    <w:rsid w:val="00092997"/>
    <w:rsid w:val="00094D8F"/>
    <w:rsid w:val="000A068D"/>
    <w:rsid w:val="000A2F57"/>
    <w:rsid w:val="000A56B2"/>
    <w:rsid w:val="000B1B0D"/>
    <w:rsid w:val="000C4F32"/>
    <w:rsid w:val="000C7A76"/>
    <w:rsid w:val="000C7B48"/>
    <w:rsid w:val="000D1231"/>
    <w:rsid w:val="000D22C8"/>
    <w:rsid w:val="000D3676"/>
    <w:rsid w:val="000E0A54"/>
    <w:rsid w:val="000E3895"/>
    <w:rsid w:val="000E3915"/>
    <w:rsid w:val="000E540A"/>
    <w:rsid w:val="000E6CBD"/>
    <w:rsid w:val="000E6EA0"/>
    <w:rsid w:val="000F139E"/>
    <w:rsid w:val="000F423E"/>
    <w:rsid w:val="00100C22"/>
    <w:rsid w:val="00103A3D"/>
    <w:rsid w:val="00103A80"/>
    <w:rsid w:val="00104E73"/>
    <w:rsid w:val="00107EBD"/>
    <w:rsid w:val="00116215"/>
    <w:rsid w:val="00120EB9"/>
    <w:rsid w:val="00123736"/>
    <w:rsid w:val="00132757"/>
    <w:rsid w:val="00135368"/>
    <w:rsid w:val="0014187C"/>
    <w:rsid w:val="00142C7E"/>
    <w:rsid w:val="00142DCD"/>
    <w:rsid w:val="00143E1A"/>
    <w:rsid w:val="001479CE"/>
    <w:rsid w:val="001647F1"/>
    <w:rsid w:val="00167D19"/>
    <w:rsid w:val="00171047"/>
    <w:rsid w:val="00174CF5"/>
    <w:rsid w:val="00174E6D"/>
    <w:rsid w:val="00176855"/>
    <w:rsid w:val="00180691"/>
    <w:rsid w:val="00180E0A"/>
    <w:rsid w:val="001812BC"/>
    <w:rsid w:val="00182979"/>
    <w:rsid w:val="00184773"/>
    <w:rsid w:val="00186A45"/>
    <w:rsid w:val="0019502B"/>
    <w:rsid w:val="00195FEB"/>
    <w:rsid w:val="00197BE2"/>
    <w:rsid w:val="00197D41"/>
    <w:rsid w:val="001A2217"/>
    <w:rsid w:val="001A407B"/>
    <w:rsid w:val="001B0E51"/>
    <w:rsid w:val="001C3B0E"/>
    <w:rsid w:val="001C435A"/>
    <w:rsid w:val="001C60E2"/>
    <w:rsid w:val="001D0463"/>
    <w:rsid w:val="001D433D"/>
    <w:rsid w:val="001E2D84"/>
    <w:rsid w:val="001E580A"/>
    <w:rsid w:val="001E63C1"/>
    <w:rsid w:val="001E70CA"/>
    <w:rsid w:val="001F0F30"/>
    <w:rsid w:val="001F106C"/>
    <w:rsid w:val="001F4643"/>
    <w:rsid w:val="001F5DDC"/>
    <w:rsid w:val="00200655"/>
    <w:rsid w:val="00203887"/>
    <w:rsid w:val="00204A10"/>
    <w:rsid w:val="00211BD1"/>
    <w:rsid w:val="00213C10"/>
    <w:rsid w:val="002152E3"/>
    <w:rsid w:val="0021584E"/>
    <w:rsid w:val="002219B8"/>
    <w:rsid w:val="00221DBE"/>
    <w:rsid w:val="002241E2"/>
    <w:rsid w:val="00224EC9"/>
    <w:rsid w:val="00231987"/>
    <w:rsid w:val="00244D5E"/>
    <w:rsid w:val="002517A8"/>
    <w:rsid w:val="00253B07"/>
    <w:rsid w:val="0025408F"/>
    <w:rsid w:val="00254E5E"/>
    <w:rsid w:val="00263738"/>
    <w:rsid w:val="00263971"/>
    <w:rsid w:val="002663F3"/>
    <w:rsid w:val="002679DA"/>
    <w:rsid w:val="00272622"/>
    <w:rsid w:val="00272DCD"/>
    <w:rsid w:val="00274BE6"/>
    <w:rsid w:val="002759D8"/>
    <w:rsid w:val="00280DDB"/>
    <w:rsid w:val="00282C39"/>
    <w:rsid w:val="00291A40"/>
    <w:rsid w:val="0029481D"/>
    <w:rsid w:val="002A1C4B"/>
    <w:rsid w:val="002A32AC"/>
    <w:rsid w:val="002A53C6"/>
    <w:rsid w:val="002B2A31"/>
    <w:rsid w:val="002B31E3"/>
    <w:rsid w:val="002C075A"/>
    <w:rsid w:val="002C6A2C"/>
    <w:rsid w:val="002C6D6E"/>
    <w:rsid w:val="002C7924"/>
    <w:rsid w:val="002D0E1D"/>
    <w:rsid w:val="002D7FF9"/>
    <w:rsid w:val="002E268E"/>
    <w:rsid w:val="002E32D0"/>
    <w:rsid w:val="002E45B8"/>
    <w:rsid w:val="002E6F3F"/>
    <w:rsid w:val="002F0028"/>
    <w:rsid w:val="002F2454"/>
    <w:rsid w:val="002F5861"/>
    <w:rsid w:val="00301BE0"/>
    <w:rsid w:val="0030214D"/>
    <w:rsid w:val="00307CC8"/>
    <w:rsid w:val="0031011E"/>
    <w:rsid w:val="00311CA4"/>
    <w:rsid w:val="003223B7"/>
    <w:rsid w:val="003262FD"/>
    <w:rsid w:val="00327525"/>
    <w:rsid w:val="0033098A"/>
    <w:rsid w:val="00331248"/>
    <w:rsid w:val="00331E0A"/>
    <w:rsid w:val="003348BA"/>
    <w:rsid w:val="00360CCA"/>
    <w:rsid w:val="003619A9"/>
    <w:rsid w:val="00370FEC"/>
    <w:rsid w:val="00371313"/>
    <w:rsid w:val="00376E4F"/>
    <w:rsid w:val="00384983"/>
    <w:rsid w:val="003858F7"/>
    <w:rsid w:val="0039180E"/>
    <w:rsid w:val="00393038"/>
    <w:rsid w:val="003A5981"/>
    <w:rsid w:val="003A7ABB"/>
    <w:rsid w:val="003B0D06"/>
    <w:rsid w:val="003B27C5"/>
    <w:rsid w:val="003B2858"/>
    <w:rsid w:val="003C1053"/>
    <w:rsid w:val="003C13A4"/>
    <w:rsid w:val="003C307E"/>
    <w:rsid w:val="003C36D8"/>
    <w:rsid w:val="003C3A8A"/>
    <w:rsid w:val="003D1FBA"/>
    <w:rsid w:val="003D4306"/>
    <w:rsid w:val="003D45BB"/>
    <w:rsid w:val="003D4FFF"/>
    <w:rsid w:val="003D6223"/>
    <w:rsid w:val="003E18A9"/>
    <w:rsid w:val="003F1EE0"/>
    <w:rsid w:val="003F267C"/>
    <w:rsid w:val="003F3F60"/>
    <w:rsid w:val="00401264"/>
    <w:rsid w:val="004022AE"/>
    <w:rsid w:val="004044D5"/>
    <w:rsid w:val="0041558E"/>
    <w:rsid w:val="00416C8D"/>
    <w:rsid w:val="00416D31"/>
    <w:rsid w:val="00420C64"/>
    <w:rsid w:val="00420ED3"/>
    <w:rsid w:val="00422F65"/>
    <w:rsid w:val="00425194"/>
    <w:rsid w:val="004306B1"/>
    <w:rsid w:val="00430DF3"/>
    <w:rsid w:val="004313EE"/>
    <w:rsid w:val="00432967"/>
    <w:rsid w:val="00434E07"/>
    <w:rsid w:val="00436B69"/>
    <w:rsid w:val="0044099A"/>
    <w:rsid w:val="00455882"/>
    <w:rsid w:val="00461086"/>
    <w:rsid w:val="004624FB"/>
    <w:rsid w:val="004728DE"/>
    <w:rsid w:val="00472984"/>
    <w:rsid w:val="00472C87"/>
    <w:rsid w:val="00472D9F"/>
    <w:rsid w:val="0047745A"/>
    <w:rsid w:val="0048423F"/>
    <w:rsid w:val="00487090"/>
    <w:rsid w:val="00491291"/>
    <w:rsid w:val="00493B8A"/>
    <w:rsid w:val="0049427F"/>
    <w:rsid w:val="00494BB6"/>
    <w:rsid w:val="004B6CE8"/>
    <w:rsid w:val="004C0DFD"/>
    <w:rsid w:val="004C5D96"/>
    <w:rsid w:val="004D3660"/>
    <w:rsid w:val="004D4011"/>
    <w:rsid w:val="004E31B7"/>
    <w:rsid w:val="004E45B1"/>
    <w:rsid w:val="004E6DA4"/>
    <w:rsid w:val="004E7356"/>
    <w:rsid w:val="004F1087"/>
    <w:rsid w:val="004F6BD6"/>
    <w:rsid w:val="0050250F"/>
    <w:rsid w:val="0051228E"/>
    <w:rsid w:val="005179BA"/>
    <w:rsid w:val="005300EC"/>
    <w:rsid w:val="0053151B"/>
    <w:rsid w:val="005320E5"/>
    <w:rsid w:val="005341EC"/>
    <w:rsid w:val="005356F1"/>
    <w:rsid w:val="005417E8"/>
    <w:rsid w:val="00543899"/>
    <w:rsid w:val="00547F14"/>
    <w:rsid w:val="00560122"/>
    <w:rsid w:val="00564F56"/>
    <w:rsid w:val="00565C24"/>
    <w:rsid w:val="00573A63"/>
    <w:rsid w:val="00574447"/>
    <w:rsid w:val="00574559"/>
    <w:rsid w:val="005753E0"/>
    <w:rsid w:val="00581C34"/>
    <w:rsid w:val="005A296D"/>
    <w:rsid w:val="005A3645"/>
    <w:rsid w:val="005A4C53"/>
    <w:rsid w:val="005B14F6"/>
    <w:rsid w:val="005B20A5"/>
    <w:rsid w:val="005B36B6"/>
    <w:rsid w:val="005B601C"/>
    <w:rsid w:val="005B77E4"/>
    <w:rsid w:val="005C0BA9"/>
    <w:rsid w:val="005C5C67"/>
    <w:rsid w:val="005C7FBF"/>
    <w:rsid w:val="005D246B"/>
    <w:rsid w:val="005D3282"/>
    <w:rsid w:val="005D3386"/>
    <w:rsid w:val="005D61CF"/>
    <w:rsid w:val="005E0A8D"/>
    <w:rsid w:val="005F34FE"/>
    <w:rsid w:val="005F61FC"/>
    <w:rsid w:val="00603223"/>
    <w:rsid w:val="00611154"/>
    <w:rsid w:val="00611ACC"/>
    <w:rsid w:val="00624679"/>
    <w:rsid w:val="00625736"/>
    <w:rsid w:val="006264FA"/>
    <w:rsid w:val="006416F2"/>
    <w:rsid w:val="0064698E"/>
    <w:rsid w:val="0065122E"/>
    <w:rsid w:val="00654A2D"/>
    <w:rsid w:val="006601EC"/>
    <w:rsid w:val="0066038F"/>
    <w:rsid w:val="00660954"/>
    <w:rsid w:val="006637D2"/>
    <w:rsid w:val="006643CB"/>
    <w:rsid w:val="006675B0"/>
    <w:rsid w:val="00675B83"/>
    <w:rsid w:val="006774B8"/>
    <w:rsid w:val="00680B53"/>
    <w:rsid w:val="00681377"/>
    <w:rsid w:val="00681535"/>
    <w:rsid w:val="0068262F"/>
    <w:rsid w:val="00684FB8"/>
    <w:rsid w:val="006A0927"/>
    <w:rsid w:val="006A3C2B"/>
    <w:rsid w:val="006B0A2D"/>
    <w:rsid w:val="006B1F87"/>
    <w:rsid w:val="006B66DC"/>
    <w:rsid w:val="006B69EB"/>
    <w:rsid w:val="006B7E1A"/>
    <w:rsid w:val="006C05CB"/>
    <w:rsid w:val="006C3A9E"/>
    <w:rsid w:val="006C3C42"/>
    <w:rsid w:val="006C4D27"/>
    <w:rsid w:val="006C5F72"/>
    <w:rsid w:val="006C611A"/>
    <w:rsid w:val="006C6CAC"/>
    <w:rsid w:val="006D0643"/>
    <w:rsid w:val="006D5676"/>
    <w:rsid w:val="006D6018"/>
    <w:rsid w:val="006D6086"/>
    <w:rsid w:val="006E0585"/>
    <w:rsid w:val="006E1096"/>
    <w:rsid w:val="006E1AF1"/>
    <w:rsid w:val="006E62F4"/>
    <w:rsid w:val="006E754A"/>
    <w:rsid w:val="006E7D58"/>
    <w:rsid w:val="006F0931"/>
    <w:rsid w:val="006F31D5"/>
    <w:rsid w:val="006F42B4"/>
    <w:rsid w:val="006F5700"/>
    <w:rsid w:val="006F6A7B"/>
    <w:rsid w:val="00704990"/>
    <w:rsid w:val="00704AEB"/>
    <w:rsid w:val="00707ADE"/>
    <w:rsid w:val="0072038D"/>
    <w:rsid w:val="00720CB0"/>
    <w:rsid w:val="00725E98"/>
    <w:rsid w:val="00730F9A"/>
    <w:rsid w:val="00733480"/>
    <w:rsid w:val="0073746F"/>
    <w:rsid w:val="0074119E"/>
    <w:rsid w:val="00743DBB"/>
    <w:rsid w:val="00745960"/>
    <w:rsid w:val="00752CE6"/>
    <w:rsid w:val="007531DA"/>
    <w:rsid w:val="00756592"/>
    <w:rsid w:val="00765B38"/>
    <w:rsid w:val="00765F5A"/>
    <w:rsid w:val="007672BB"/>
    <w:rsid w:val="007754E5"/>
    <w:rsid w:val="00781922"/>
    <w:rsid w:val="007879CC"/>
    <w:rsid w:val="00797104"/>
    <w:rsid w:val="007C05B4"/>
    <w:rsid w:val="007C07DB"/>
    <w:rsid w:val="007C625E"/>
    <w:rsid w:val="007C6638"/>
    <w:rsid w:val="007C78D0"/>
    <w:rsid w:val="007D1B58"/>
    <w:rsid w:val="007D2815"/>
    <w:rsid w:val="007D2C67"/>
    <w:rsid w:val="007D6B8A"/>
    <w:rsid w:val="007D7A0C"/>
    <w:rsid w:val="007F267E"/>
    <w:rsid w:val="0080187C"/>
    <w:rsid w:val="00803049"/>
    <w:rsid w:val="008039E8"/>
    <w:rsid w:val="0080491D"/>
    <w:rsid w:val="008127E0"/>
    <w:rsid w:val="00821F6B"/>
    <w:rsid w:val="00822DFF"/>
    <w:rsid w:val="00824EE8"/>
    <w:rsid w:val="00825E82"/>
    <w:rsid w:val="00827139"/>
    <w:rsid w:val="00830142"/>
    <w:rsid w:val="0084288A"/>
    <w:rsid w:val="008438E2"/>
    <w:rsid w:val="00844181"/>
    <w:rsid w:val="0084470D"/>
    <w:rsid w:val="00846A8B"/>
    <w:rsid w:val="00851D17"/>
    <w:rsid w:val="00855A58"/>
    <w:rsid w:val="00861FFC"/>
    <w:rsid w:val="00863837"/>
    <w:rsid w:val="0086388A"/>
    <w:rsid w:val="00864BDC"/>
    <w:rsid w:val="00865ABA"/>
    <w:rsid w:val="0087459C"/>
    <w:rsid w:val="00882C99"/>
    <w:rsid w:val="0089688F"/>
    <w:rsid w:val="0089743B"/>
    <w:rsid w:val="008A027E"/>
    <w:rsid w:val="008A2A86"/>
    <w:rsid w:val="008A587C"/>
    <w:rsid w:val="008A61DC"/>
    <w:rsid w:val="008A6A1F"/>
    <w:rsid w:val="008B0B50"/>
    <w:rsid w:val="008B1A1C"/>
    <w:rsid w:val="008B25BE"/>
    <w:rsid w:val="008B294D"/>
    <w:rsid w:val="008B2C59"/>
    <w:rsid w:val="008B3866"/>
    <w:rsid w:val="008B4B27"/>
    <w:rsid w:val="008C4535"/>
    <w:rsid w:val="008C5D09"/>
    <w:rsid w:val="008D1178"/>
    <w:rsid w:val="008D1FC2"/>
    <w:rsid w:val="008D2D08"/>
    <w:rsid w:val="008D46D4"/>
    <w:rsid w:val="008D4CD1"/>
    <w:rsid w:val="008E0464"/>
    <w:rsid w:val="008E1E03"/>
    <w:rsid w:val="008E5FA7"/>
    <w:rsid w:val="008E7E55"/>
    <w:rsid w:val="008F05CD"/>
    <w:rsid w:val="008F2524"/>
    <w:rsid w:val="008F42C3"/>
    <w:rsid w:val="00902BE7"/>
    <w:rsid w:val="0090581E"/>
    <w:rsid w:val="00906A43"/>
    <w:rsid w:val="00915D18"/>
    <w:rsid w:val="0091689C"/>
    <w:rsid w:val="0092314A"/>
    <w:rsid w:val="00926EDF"/>
    <w:rsid w:val="00931308"/>
    <w:rsid w:val="009355A9"/>
    <w:rsid w:val="009405C2"/>
    <w:rsid w:val="00941533"/>
    <w:rsid w:val="00942C03"/>
    <w:rsid w:val="00945610"/>
    <w:rsid w:val="00946D04"/>
    <w:rsid w:val="00956636"/>
    <w:rsid w:val="00956912"/>
    <w:rsid w:val="0095734B"/>
    <w:rsid w:val="0095749E"/>
    <w:rsid w:val="00970BD0"/>
    <w:rsid w:val="00976B74"/>
    <w:rsid w:val="00977025"/>
    <w:rsid w:val="00981912"/>
    <w:rsid w:val="009835FE"/>
    <w:rsid w:val="00987164"/>
    <w:rsid w:val="009944FA"/>
    <w:rsid w:val="0099664E"/>
    <w:rsid w:val="009A0248"/>
    <w:rsid w:val="009A1A7D"/>
    <w:rsid w:val="009A4045"/>
    <w:rsid w:val="009B4D18"/>
    <w:rsid w:val="009B5701"/>
    <w:rsid w:val="009B6087"/>
    <w:rsid w:val="009B6831"/>
    <w:rsid w:val="009C064B"/>
    <w:rsid w:val="009C1BB6"/>
    <w:rsid w:val="009C569B"/>
    <w:rsid w:val="009D219C"/>
    <w:rsid w:val="009D266E"/>
    <w:rsid w:val="009D5D4C"/>
    <w:rsid w:val="009E12BF"/>
    <w:rsid w:val="009E4A47"/>
    <w:rsid w:val="009F5F7A"/>
    <w:rsid w:val="00A00279"/>
    <w:rsid w:val="00A00E83"/>
    <w:rsid w:val="00A03B0C"/>
    <w:rsid w:val="00A07815"/>
    <w:rsid w:val="00A13D9E"/>
    <w:rsid w:val="00A328BD"/>
    <w:rsid w:val="00A332E4"/>
    <w:rsid w:val="00A40392"/>
    <w:rsid w:val="00A413FE"/>
    <w:rsid w:val="00A46ABF"/>
    <w:rsid w:val="00A504A5"/>
    <w:rsid w:val="00A55C54"/>
    <w:rsid w:val="00A60487"/>
    <w:rsid w:val="00A61CB4"/>
    <w:rsid w:val="00A62C9C"/>
    <w:rsid w:val="00A641DB"/>
    <w:rsid w:val="00A675F6"/>
    <w:rsid w:val="00A7259D"/>
    <w:rsid w:val="00A72965"/>
    <w:rsid w:val="00A80ECB"/>
    <w:rsid w:val="00A9099E"/>
    <w:rsid w:val="00A93033"/>
    <w:rsid w:val="00A93F3F"/>
    <w:rsid w:val="00A96B06"/>
    <w:rsid w:val="00AA5452"/>
    <w:rsid w:val="00AA57AC"/>
    <w:rsid w:val="00AA6230"/>
    <w:rsid w:val="00AA6AA0"/>
    <w:rsid w:val="00AA736F"/>
    <w:rsid w:val="00AB032C"/>
    <w:rsid w:val="00AB18D9"/>
    <w:rsid w:val="00AB71F9"/>
    <w:rsid w:val="00AC4706"/>
    <w:rsid w:val="00AD0902"/>
    <w:rsid w:val="00AD1EAF"/>
    <w:rsid w:val="00AD3124"/>
    <w:rsid w:val="00AD3F88"/>
    <w:rsid w:val="00AE0EFD"/>
    <w:rsid w:val="00AE22D0"/>
    <w:rsid w:val="00B0579C"/>
    <w:rsid w:val="00B05BC5"/>
    <w:rsid w:val="00B11ADF"/>
    <w:rsid w:val="00B173EC"/>
    <w:rsid w:val="00B17B23"/>
    <w:rsid w:val="00B32C47"/>
    <w:rsid w:val="00B36A72"/>
    <w:rsid w:val="00B37655"/>
    <w:rsid w:val="00B53F64"/>
    <w:rsid w:val="00B551F8"/>
    <w:rsid w:val="00B60351"/>
    <w:rsid w:val="00B60850"/>
    <w:rsid w:val="00B60CA7"/>
    <w:rsid w:val="00B6657B"/>
    <w:rsid w:val="00B75CB7"/>
    <w:rsid w:val="00B81363"/>
    <w:rsid w:val="00B824E6"/>
    <w:rsid w:val="00B82852"/>
    <w:rsid w:val="00B85ACB"/>
    <w:rsid w:val="00B94048"/>
    <w:rsid w:val="00B9458C"/>
    <w:rsid w:val="00B95D78"/>
    <w:rsid w:val="00B97030"/>
    <w:rsid w:val="00BA1F7C"/>
    <w:rsid w:val="00BB53CD"/>
    <w:rsid w:val="00BB6297"/>
    <w:rsid w:val="00BC5698"/>
    <w:rsid w:val="00BC5B06"/>
    <w:rsid w:val="00BD1FFD"/>
    <w:rsid w:val="00BD644F"/>
    <w:rsid w:val="00BD7782"/>
    <w:rsid w:val="00BF0DFF"/>
    <w:rsid w:val="00BF5389"/>
    <w:rsid w:val="00BF7B52"/>
    <w:rsid w:val="00C0219F"/>
    <w:rsid w:val="00C04F04"/>
    <w:rsid w:val="00C05469"/>
    <w:rsid w:val="00C10D48"/>
    <w:rsid w:val="00C12069"/>
    <w:rsid w:val="00C13B40"/>
    <w:rsid w:val="00C140FA"/>
    <w:rsid w:val="00C17B49"/>
    <w:rsid w:val="00C21828"/>
    <w:rsid w:val="00C24CCD"/>
    <w:rsid w:val="00C279FB"/>
    <w:rsid w:val="00C313C0"/>
    <w:rsid w:val="00C31E8D"/>
    <w:rsid w:val="00C32037"/>
    <w:rsid w:val="00C34B47"/>
    <w:rsid w:val="00C36CEC"/>
    <w:rsid w:val="00C37858"/>
    <w:rsid w:val="00C40A78"/>
    <w:rsid w:val="00C558A1"/>
    <w:rsid w:val="00C56652"/>
    <w:rsid w:val="00C6000F"/>
    <w:rsid w:val="00C61C7E"/>
    <w:rsid w:val="00C70035"/>
    <w:rsid w:val="00C70828"/>
    <w:rsid w:val="00C7132B"/>
    <w:rsid w:val="00C74AF3"/>
    <w:rsid w:val="00C76686"/>
    <w:rsid w:val="00C81679"/>
    <w:rsid w:val="00C83813"/>
    <w:rsid w:val="00C8638B"/>
    <w:rsid w:val="00CA0665"/>
    <w:rsid w:val="00CA0A65"/>
    <w:rsid w:val="00CA2E58"/>
    <w:rsid w:val="00CA32E1"/>
    <w:rsid w:val="00CA3E2A"/>
    <w:rsid w:val="00CA4825"/>
    <w:rsid w:val="00CA4A70"/>
    <w:rsid w:val="00CA5294"/>
    <w:rsid w:val="00CA64D9"/>
    <w:rsid w:val="00CA74A9"/>
    <w:rsid w:val="00CB23EA"/>
    <w:rsid w:val="00CB6DCF"/>
    <w:rsid w:val="00CB6FB8"/>
    <w:rsid w:val="00CC0C7E"/>
    <w:rsid w:val="00CC30D5"/>
    <w:rsid w:val="00CC4457"/>
    <w:rsid w:val="00CD1219"/>
    <w:rsid w:val="00CD3F70"/>
    <w:rsid w:val="00CD4058"/>
    <w:rsid w:val="00CE47B0"/>
    <w:rsid w:val="00CE73CE"/>
    <w:rsid w:val="00CF0729"/>
    <w:rsid w:val="00CF138D"/>
    <w:rsid w:val="00CF2302"/>
    <w:rsid w:val="00D00891"/>
    <w:rsid w:val="00D00C0B"/>
    <w:rsid w:val="00D11C63"/>
    <w:rsid w:val="00D13ADD"/>
    <w:rsid w:val="00D16D6D"/>
    <w:rsid w:val="00D2569E"/>
    <w:rsid w:val="00D26AEF"/>
    <w:rsid w:val="00D27AA2"/>
    <w:rsid w:val="00D30DF7"/>
    <w:rsid w:val="00D343A8"/>
    <w:rsid w:val="00D35905"/>
    <w:rsid w:val="00D35BF5"/>
    <w:rsid w:val="00D35E78"/>
    <w:rsid w:val="00D436FF"/>
    <w:rsid w:val="00D43E4B"/>
    <w:rsid w:val="00D45F77"/>
    <w:rsid w:val="00D47F63"/>
    <w:rsid w:val="00D522B3"/>
    <w:rsid w:val="00D6065C"/>
    <w:rsid w:val="00D65884"/>
    <w:rsid w:val="00D66C0F"/>
    <w:rsid w:val="00D67257"/>
    <w:rsid w:val="00D70D4E"/>
    <w:rsid w:val="00D7148E"/>
    <w:rsid w:val="00D764FF"/>
    <w:rsid w:val="00D76F18"/>
    <w:rsid w:val="00D77115"/>
    <w:rsid w:val="00D87053"/>
    <w:rsid w:val="00D87D79"/>
    <w:rsid w:val="00D92268"/>
    <w:rsid w:val="00D94D12"/>
    <w:rsid w:val="00D96AC7"/>
    <w:rsid w:val="00DA0506"/>
    <w:rsid w:val="00DA4A25"/>
    <w:rsid w:val="00DA5020"/>
    <w:rsid w:val="00DA5F83"/>
    <w:rsid w:val="00DB0F9E"/>
    <w:rsid w:val="00DB2162"/>
    <w:rsid w:val="00DB43A6"/>
    <w:rsid w:val="00DC277F"/>
    <w:rsid w:val="00DC5DD9"/>
    <w:rsid w:val="00DC773E"/>
    <w:rsid w:val="00DD7010"/>
    <w:rsid w:val="00DD79C2"/>
    <w:rsid w:val="00DE3610"/>
    <w:rsid w:val="00DE796E"/>
    <w:rsid w:val="00E03BF7"/>
    <w:rsid w:val="00E15FB0"/>
    <w:rsid w:val="00E219C2"/>
    <w:rsid w:val="00E2516E"/>
    <w:rsid w:val="00E26176"/>
    <w:rsid w:val="00E2617B"/>
    <w:rsid w:val="00E312D6"/>
    <w:rsid w:val="00E316FC"/>
    <w:rsid w:val="00E35645"/>
    <w:rsid w:val="00E376D3"/>
    <w:rsid w:val="00E40FEA"/>
    <w:rsid w:val="00E4281D"/>
    <w:rsid w:val="00E44FED"/>
    <w:rsid w:val="00E53DB8"/>
    <w:rsid w:val="00E57CC1"/>
    <w:rsid w:val="00E62859"/>
    <w:rsid w:val="00E63250"/>
    <w:rsid w:val="00E633E0"/>
    <w:rsid w:val="00E67296"/>
    <w:rsid w:val="00E70468"/>
    <w:rsid w:val="00E740FE"/>
    <w:rsid w:val="00E75B34"/>
    <w:rsid w:val="00E80CD1"/>
    <w:rsid w:val="00E85A79"/>
    <w:rsid w:val="00E85F44"/>
    <w:rsid w:val="00E95630"/>
    <w:rsid w:val="00E9629E"/>
    <w:rsid w:val="00EA4CB6"/>
    <w:rsid w:val="00EB6C5F"/>
    <w:rsid w:val="00EC5D85"/>
    <w:rsid w:val="00EC6651"/>
    <w:rsid w:val="00ED5130"/>
    <w:rsid w:val="00ED54E8"/>
    <w:rsid w:val="00ED64CA"/>
    <w:rsid w:val="00EE4963"/>
    <w:rsid w:val="00EE798C"/>
    <w:rsid w:val="00EF0929"/>
    <w:rsid w:val="00EF17D1"/>
    <w:rsid w:val="00EF25CE"/>
    <w:rsid w:val="00EF71FE"/>
    <w:rsid w:val="00F007BE"/>
    <w:rsid w:val="00F052E1"/>
    <w:rsid w:val="00F0652A"/>
    <w:rsid w:val="00F06B37"/>
    <w:rsid w:val="00F12047"/>
    <w:rsid w:val="00F131BE"/>
    <w:rsid w:val="00F13234"/>
    <w:rsid w:val="00F13687"/>
    <w:rsid w:val="00F2294D"/>
    <w:rsid w:val="00F34FAF"/>
    <w:rsid w:val="00F464AF"/>
    <w:rsid w:val="00F4678E"/>
    <w:rsid w:val="00F5139E"/>
    <w:rsid w:val="00F53AF7"/>
    <w:rsid w:val="00F5607D"/>
    <w:rsid w:val="00F57B71"/>
    <w:rsid w:val="00F60548"/>
    <w:rsid w:val="00F62CE7"/>
    <w:rsid w:val="00F72BA0"/>
    <w:rsid w:val="00F75DB6"/>
    <w:rsid w:val="00F76C12"/>
    <w:rsid w:val="00F92726"/>
    <w:rsid w:val="00FA0C01"/>
    <w:rsid w:val="00FA427E"/>
    <w:rsid w:val="00FA77C8"/>
    <w:rsid w:val="00FB29E2"/>
    <w:rsid w:val="00FB303A"/>
    <w:rsid w:val="00FC0354"/>
    <w:rsid w:val="00FC204A"/>
    <w:rsid w:val="00FC4B02"/>
    <w:rsid w:val="00FC5A15"/>
    <w:rsid w:val="00FC6AC5"/>
    <w:rsid w:val="00FD49DE"/>
    <w:rsid w:val="00FE1DEC"/>
    <w:rsid w:val="00FE33F7"/>
    <w:rsid w:val="00FE796D"/>
    <w:rsid w:val="00FF0A4A"/>
    <w:rsid w:val="00FF1443"/>
    <w:rsid w:val="00FF454A"/>
    <w:rsid w:val="00FF50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2">
      <o:colormru v:ext="edit" colors="#7f7f7f"/>
    </o:shapedefaults>
    <o:shapelayout v:ext="edit">
      <o:idmap v:ext="edit" data="1"/>
    </o:shapelayout>
  </w:shapeDefaults>
  <w:decimalSymbol w:val=","/>
  <w:listSeparator w:val=";"/>
  <w14:docId w14:val="35712A78"/>
  <w15:docId w15:val="{03E50690-B8E5-46A5-B4C9-46041051BC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ajorHAnsi" w:eastAsiaTheme="majorEastAsia" w:hAnsiTheme="majorHAnsi" w:cstheme="maj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A7ABB"/>
    <w:pPr>
      <w:spacing w:after="0"/>
    </w:pPr>
    <w:rPr>
      <w:rFonts w:ascii="Trebuchet MS" w:hAnsi="Trebuchet MS"/>
    </w:rPr>
  </w:style>
  <w:style w:type="paragraph" w:styleId="Titre1">
    <w:name w:val="heading 1"/>
    <w:basedOn w:val="Normal"/>
    <w:next w:val="Normal"/>
    <w:link w:val="Titre1Car"/>
    <w:uiPriority w:val="9"/>
    <w:qFormat/>
    <w:rsid w:val="00CB6DCF"/>
    <w:pPr>
      <w:numPr>
        <w:numId w:val="3"/>
      </w:numPr>
      <w:spacing w:before="480" w:after="120"/>
      <w:contextualSpacing/>
      <w:outlineLvl w:val="0"/>
    </w:pPr>
    <w:rPr>
      <w:b/>
      <w:smallCaps/>
      <w:spacing w:val="5"/>
      <w:sz w:val="28"/>
      <w:szCs w:val="36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CB6DCF"/>
    <w:pPr>
      <w:numPr>
        <w:ilvl w:val="1"/>
        <w:numId w:val="3"/>
      </w:numPr>
      <w:spacing w:before="200" w:line="269" w:lineRule="auto"/>
      <w:outlineLvl w:val="1"/>
    </w:pPr>
    <w:rPr>
      <w:b/>
      <w:smallCaps/>
      <w:sz w:val="24"/>
      <w:szCs w:val="28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CB6DCF"/>
    <w:pPr>
      <w:numPr>
        <w:ilvl w:val="2"/>
        <w:numId w:val="3"/>
      </w:numPr>
      <w:spacing w:before="200" w:line="269" w:lineRule="auto"/>
      <w:ind w:left="720"/>
      <w:outlineLvl w:val="2"/>
    </w:pPr>
    <w:rPr>
      <w:i/>
      <w:iCs/>
      <w:smallCaps/>
      <w:spacing w:val="5"/>
      <w:szCs w:val="26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CB23EA"/>
    <w:pPr>
      <w:numPr>
        <w:ilvl w:val="3"/>
        <w:numId w:val="3"/>
      </w:numPr>
      <w:spacing w:line="269" w:lineRule="auto"/>
      <w:outlineLvl w:val="3"/>
    </w:pPr>
    <w:rPr>
      <w:b/>
      <w:bCs/>
      <w:spacing w:val="5"/>
      <w:szCs w:val="24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CB23EA"/>
    <w:pPr>
      <w:numPr>
        <w:ilvl w:val="4"/>
        <w:numId w:val="3"/>
      </w:numPr>
      <w:spacing w:line="271" w:lineRule="auto"/>
      <w:outlineLvl w:val="4"/>
    </w:pPr>
    <w:rPr>
      <w:i/>
      <w:iCs/>
      <w:szCs w:val="24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026F60"/>
    <w:pPr>
      <w:numPr>
        <w:ilvl w:val="5"/>
        <w:numId w:val="3"/>
      </w:numPr>
      <w:shd w:val="clear" w:color="auto" w:fill="FFFFFF" w:themeFill="background1"/>
      <w:spacing w:line="271" w:lineRule="auto"/>
      <w:outlineLvl w:val="5"/>
    </w:pPr>
    <w:rPr>
      <w:b/>
      <w:bCs/>
      <w:color w:val="595959" w:themeColor="text1" w:themeTint="A6"/>
      <w:spacing w:val="5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026F60"/>
    <w:pPr>
      <w:numPr>
        <w:ilvl w:val="6"/>
        <w:numId w:val="3"/>
      </w:numPr>
      <w:outlineLvl w:val="6"/>
    </w:pPr>
    <w:rPr>
      <w:b/>
      <w:bCs/>
      <w:i/>
      <w:iCs/>
      <w:color w:val="5A5A5A" w:themeColor="text1" w:themeTint="A5"/>
      <w:sz w:val="20"/>
      <w:szCs w:val="20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026F60"/>
    <w:pPr>
      <w:numPr>
        <w:ilvl w:val="7"/>
        <w:numId w:val="3"/>
      </w:numPr>
      <w:outlineLvl w:val="7"/>
    </w:pPr>
    <w:rPr>
      <w:b/>
      <w:bCs/>
      <w:color w:val="7F7F7F" w:themeColor="text1" w:themeTint="80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026F60"/>
    <w:pPr>
      <w:numPr>
        <w:ilvl w:val="8"/>
        <w:numId w:val="3"/>
      </w:numPr>
      <w:spacing w:line="271" w:lineRule="auto"/>
      <w:outlineLvl w:val="8"/>
    </w:pPr>
    <w:rPr>
      <w:b/>
      <w:bCs/>
      <w:i/>
      <w:iCs/>
      <w:color w:val="7F7F7F" w:themeColor="text1" w:themeTint="80"/>
      <w:sz w:val="18"/>
      <w:szCs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link w:val="PieddepageCar"/>
    <w:uiPriority w:val="99"/>
    <w:rsid w:val="00B82852"/>
    <w:pPr>
      <w:tabs>
        <w:tab w:val="center" w:pos="4536"/>
        <w:tab w:val="right" w:pos="9072"/>
      </w:tabs>
    </w:pPr>
    <w:rPr>
      <w:bCs/>
    </w:rPr>
  </w:style>
  <w:style w:type="character" w:customStyle="1" w:styleId="PieddepageCar">
    <w:name w:val="Pied de page Car"/>
    <w:basedOn w:val="Policepardfaut"/>
    <w:link w:val="Pieddepage"/>
    <w:uiPriority w:val="99"/>
    <w:rsid w:val="00B82852"/>
    <w:rPr>
      <w:rFonts w:ascii="Tahoma" w:eastAsia="Times New Roman" w:hAnsi="Tahoma" w:cs="Tahoma"/>
      <w:color w:val="FF0000"/>
      <w:sz w:val="24"/>
      <w:szCs w:val="24"/>
      <w:lang w:eastAsia="fr-FR"/>
    </w:rPr>
  </w:style>
  <w:style w:type="character" w:styleId="Lienhypertexte">
    <w:name w:val="Hyperlink"/>
    <w:uiPriority w:val="99"/>
    <w:rsid w:val="00B82852"/>
    <w:rPr>
      <w:color w:val="0000FF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82852"/>
    <w:rPr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82852"/>
    <w:rPr>
      <w:rFonts w:ascii="Tahoma" w:eastAsia="Times New Roman" w:hAnsi="Tahoma" w:cs="Tahoma"/>
      <w:bCs/>
      <w:color w:val="FF0000"/>
      <w:sz w:val="16"/>
      <w:szCs w:val="16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B82852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82852"/>
    <w:rPr>
      <w:rFonts w:ascii="Tahoma" w:eastAsia="Times New Roman" w:hAnsi="Tahoma" w:cs="Tahoma"/>
      <w:bCs/>
      <w:color w:val="FF0000"/>
      <w:sz w:val="24"/>
      <w:szCs w:val="24"/>
      <w:lang w:eastAsia="fr-FR"/>
    </w:rPr>
  </w:style>
  <w:style w:type="table" w:styleId="Grilledutableau">
    <w:name w:val="Table Grid"/>
    <w:basedOn w:val="TableauNormal"/>
    <w:uiPriority w:val="59"/>
    <w:rsid w:val="00B8285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1Car">
    <w:name w:val="Titre 1 Car"/>
    <w:basedOn w:val="Policepardfaut"/>
    <w:link w:val="Titre1"/>
    <w:uiPriority w:val="9"/>
    <w:rsid w:val="00CB6DCF"/>
    <w:rPr>
      <w:rFonts w:ascii="Trebuchet MS" w:hAnsi="Trebuchet MS"/>
      <w:b/>
      <w:smallCaps/>
      <w:spacing w:val="5"/>
      <w:sz w:val="28"/>
      <w:szCs w:val="36"/>
    </w:rPr>
  </w:style>
  <w:style w:type="character" w:customStyle="1" w:styleId="Titre2Car">
    <w:name w:val="Titre 2 Car"/>
    <w:basedOn w:val="Policepardfaut"/>
    <w:link w:val="Titre2"/>
    <w:uiPriority w:val="9"/>
    <w:rsid w:val="00CB6DCF"/>
    <w:rPr>
      <w:rFonts w:ascii="Trebuchet MS" w:hAnsi="Trebuchet MS"/>
      <w:b/>
      <w:smallCaps/>
      <w:sz w:val="24"/>
      <w:szCs w:val="28"/>
    </w:rPr>
  </w:style>
  <w:style w:type="character" w:customStyle="1" w:styleId="Titre3Car">
    <w:name w:val="Titre 3 Car"/>
    <w:basedOn w:val="Policepardfaut"/>
    <w:link w:val="Titre3"/>
    <w:uiPriority w:val="9"/>
    <w:rsid w:val="00CB6DCF"/>
    <w:rPr>
      <w:rFonts w:ascii="Trebuchet MS" w:hAnsi="Trebuchet MS"/>
      <w:i/>
      <w:iCs/>
      <w:smallCaps/>
      <w:spacing w:val="5"/>
      <w:szCs w:val="26"/>
    </w:rPr>
  </w:style>
  <w:style w:type="character" w:customStyle="1" w:styleId="Titre4Car">
    <w:name w:val="Titre 4 Car"/>
    <w:basedOn w:val="Policepardfaut"/>
    <w:link w:val="Titre4"/>
    <w:uiPriority w:val="9"/>
    <w:rsid w:val="00CB23EA"/>
    <w:rPr>
      <w:rFonts w:ascii="Trebuchet MS" w:hAnsi="Trebuchet MS"/>
      <w:b/>
      <w:bCs/>
      <w:spacing w:val="5"/>
      <w:szCs w:val="24"/>
    </w:rPr>
  </w:style>
  <w:style w:type="character" w:customStyle="1" w:styleId="Titre5Car">
    <w:name w:val="Titre 5 Car"/>
    <w:basedOn w:val="Policepardfaut"/>
    <w:link w:val="Titre5"/>
    <w:uiPriority w:val="9"/>
    <w:semiHidden/>
    <w:rsid w:val="00CB23EA"/>
    <w:rPr>
      <w:rFonts w:ascii="Trebuchet MS" w:hAnsi="Trebuchet MS"/>
      <w:i/>
      <w:iCs/>
      <w:szCs w:val="24"/>
    </w:rPr>
  </w:style>
  <w:style w:type="character" w:customStyle="1" w:styleId="Titre6Car">
    <w:name w:val="Titre 6 Car"/>
    <w:basedOn w:val="Policepardfaut"/>
    <w:link w:val="Titre6"/>
    <w:uiPriority w:val="9"/>
    <w:semiHidden/>
    <w:rsid w:val="00026F60"/>
    <w:rPr>
      <w:rFonts w:ascii="Trebuchet MS" w:hAnsi="Trebuchet MS"/>
      <w:b/>
      <w:bCs/>
      <w:color w:val="595959" w:themeColor="text1" w:themeTint="A6"/>
      <w:spacing w:val="5"/>
      <w:shd w:val="clear" w:color="auto" w:fill="FFFFFF" w:themeFill="background1"/>
    </w:rPr>
  </w:style>
  <w:style w:type="character" w:customStyle="1" w:styleId="Titre7Car">
    <w:name w:val="Titre 7 Car"/>
    <w:basedOn w:val="Policepardfaut"/>
    <w:link w:val="Titre7"/>
    <w:uiPriority w:val="9"/>
    <w:semiHidden/>
    <w:rsid w:val="00026F60"/>
    <w:rPr>
      <w:rFonts w:ascii="Trebuchet MS" w:hAnsi="Trebuchet MS"/>
      <w:b/>
      <w:bCs/>
      <w:i/>
      <w:iCs/>
      <w:color w:val="5A5A5A" w:themeColor="text1" w:themeTint="A5"/>
      <w:sz w:val="20"/>
      <w:szCs w:val="20"/>
    </w:rPr>
  </w:style>
  <w:style w:type="character" w:customStyle="1" w:styleId="Titre8Car">
    <w:name w:val="Titre 8 Car"/>
    <w:basedOn w:val="Policepardfaut"/>
    <w:link w:val="Titre8"/>
    <w:uiPriority w:val="9"/>
    <w:semiHidden/>
    <w:rsid w:val="00026F60"/>
    <w:rPr>
      <w:rFonts w:ascii="Trebuchet MS" w:hAnsi="Trebuchet MS"/>
      <w:b/>
      <w:bCs/>
      <w:color w:val="7F7F7F" w:themeColor="text1" w:themeTint="80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026F60"/>
    <w:rPr>
      <w:rFonts w:ascii="Trebuchet MS" w:hAnsi="Trebuchet MS"/>
      <w:b/>
      <w:bCs/>
      <w:i/>
      <w:iCs/>
      <w:color w:val="7F7F7F" w:themeColor="text1" w:themeTint="80"/>
      <w:sz w:val="18"/>
      <w:szCs w:val="18"/>
    </w:rPr>
  </w:style>
  <w:style w:type="paragraph" w:styleId="Lgende">
    <w:name w:val="caption"/>
    <w:basedOn w:val="Normal"/>
    <w:next w:val="Normal"/>
    <w:uiPriority w:val="35"/>
    <w:semiHidden/>
    <w:unhideWhenUsed/>
    <w:rsid w:val="00026F60"/>
    <w:rPr>
      <w:b/>
      <w:bCs/>
      <w:smallCaps/>
      <w:color w:val="1F497D" w:themeColor="text2"/>
      <w:spacing w:val="10"/>
      <w:sz w:val="18"/>
      <w:szCs w:val="18"/>
    </w:rPr>
  </w:style>
  <w:style w:type="paragraph" w:styleId="Titre">
    <w:name w:val="Title"/>
    <w:basedOn w:val="Normal"/>
    <w:next w:val="Normal"/>
    <w:link w:val="TitreCar"/>
    <w:uiPriority w:val="10"/>
    <w:qFormat/>
    <w:rsid w:val="001D0463"/>
    <w:pPr>
      <w:spacing w:after="300" w:line="240" w:lineRule="auto"/>
      <w:contextualSpacing/>
    </w:pPr>
    <w:rPr>
      <w:b/>
      <w:smallCaps/>
      <w:sz w:val="40"/>
      <w:szCs w:val="40"/>
    </w:rPr>
  </w:style>
  <w:style w:type="character" w:customStyle="1" w:styleId="TitreCar">
    <w:name w:val="Titre Car"/>
    <w:basedOn w:val="Policepardfaut"/>
    <w:link w:val="Titre"/>
    <w:uiPriority w:val="10"/>
    <w:rsid w:val="001D0463"/>
    <w:rPr>
      <w:rFonts w:ascii="Trebuchet MS" w:hAnsi="Trebuchet MS"/>
      <w:b/>
      <w:smallCaps/>
      <w:sz w:val="40"/>
      <w:szCs w:val="40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1D0463"/>
    <w:pPr>
      <w:jc w:val="center"/>
    </w:pPr>
    <w:rPr>
      <w:b/>
      <w:iCs/>
      <w:smallCaps/>
      <w:spacing w:val="10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1D0463"/>
    <w:rPr>
      <w:rFonts w:ascii="Trebuchet MS" w:hAnsi="Trebuchet MS"/>
      <w:b/>
      <w:iCs/>
      <w:smallCaps/>
      <w:spacing w:val="10"/>
      <w:sz w:val="28"/>
      <w:szCs w:val="28"/>
    </w:rPr>
  </w:style>
  <w:style w:type="character" w:styleId="lev">
    <w:name w:val="Strong"/>
    <w:uiPriority w:val="22"/>
    <w:qFormat/>
    <w:rsid w:val="00026F60"/>
    <w:rPr>
      <w:b/>
      <w:bCs/>
    </w:rPr>
  </w:style>
  <w:style w:type="character" w:styleId="Accentuation">
    <w:name w:val="Emphasis"/>
    <w:uiPriority w:val="20"/>
    <w:qFormat/>
    <w:rsid w:val="00026F60"/>
    <w:rPr>
      <w:b/>
      <w:bCs/>
      <w:i/>
      <w:iCs/>
      <w:spacing w:val="10"/>
    </w:rPr>
  </w:style>
  <w:style w:type="paragraph" w:styleId="Sansinterligne">
    <w:name w:val="No Spacing"/>
    <w:basedOn w:val="Normal"/>
    <w:uiPriority w:val="1"/>
    <w:qFormat/>
    <w:rsid w:val="00026F60"/>
    <w:pPr>
      <w:spacing w:line="240" w:lineRule="auto"/>
    </w:pPr>
  </w:style>
  <w:style w:type="paragraph" w:styleId="Paragraphedeliste">
    <w:name w:val="List Paragraph"/>
    <w:basedOn w:val="Normal"/>
    <w:uiPriority w:val="34"/>
    <w:qFormat/>
    <w:rsid w:val="00026F60"/>
    <w:pPr>
      <w:ind w:left="720"/>
      <w:contextualSpacing/>
    </w:pPr>
  </w:style>
  <w:style w:type="paragraph" w:styleId="Citation">
    <w:name w:val="Quote"/>
    <w:basedOn w:val="Normal"/>
    <w:next w:val="Normal"/>
    <w:link w:val="CitationCar"/>
    <w:uiPriority w:val="29"/>
    <w:qFormat/>
    <w:rsid w:val="00026F60"/>
    <w:rPr>
      <w:i/>
      <w:iCs/>
    </w:rPr>
  </w:style>
  <w:style w:type="character" w:customStyle="1" w:styleId="CitationCar">
    <w:name w:val="Citation Car"/>
    <w:basedOn w:val="Policepardfaut"/>
    <w:link w:val="Citation"/>
    <w:uiPriority w:val="29"/>
    <w:rsid w:val="00026F60"/>
    <w:rPr>
      <w:i/>
      <w:iCs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026F60"/>
    <w:pPr>
      <w:pBdr>
        <w:top w:val="single" w:sz="4" w:space="10" w:color="auto"/>
        <w:bottom w:val="single" w:sz="4" w:space="10" w:color="auto"/>
      </w:pBdr>
      <w:spacing w:before="240" w:after="240" w:line="300" w:lineRule="auto"/>
      <w:ind w:left="1152" w:right="1152"/>
      <w:jc w:val="both"/>
    </w:pPr>
    <w:rPr>
      <w:i/>
      <w:iCs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026F60"/>
    <w:rPr>
      <w:i/>
      <w:iCs/>
    </w:rPr>
  </w:style>
  <w:style w:type="character" w:styleId="Emphaseple">
    <w:name w:val="Subtle Emphasis"/>
    <w:uiPriority w:val="19"/>
    <w:qFormat/>
    <w:rsid w:val="00026F60"/>
    <w:rPr>
      <w:i/>
      <w:iCs/>
    </w:rPr>
  </w:style>
  <w:style w:type="character" w:styleId="Emphaseintense">
    <w:name w:val="Intense Emphasis"/>
    <w:uiPriority w:val="21"/>
    <w:qFormat/>
    <w:rsid w:val="00026F60"/>
    <w:rPr>
      <w:b/>
      <w:bCs/>
      <w:i/>
      <w:iCs/>
    </w:rPr>
  </w:style>
  <w:style w:type="character" w:styleId="Rfrenceple">
    <w:name w:val="Subtle Reference"/>
    <w:basedOn w:val="Policepardfaut"/>
    <w:uiPriority w:val="31"/>
    <w:qFormat/>
    <w:rsid w:val="00026F60"/>
    <w:rPr>
      <w:smallCaps/>
    </w:rPr>
  </w:style>
  <w:style w:type="character" w:styleId="Rfrenceintense">
    <w:name w:val="Intense Reference"/>
    <w:uiPriority w:val="32"/>
    <w:qFormat/>
    <w:rsid w:val="00026F60"/>
    <w:rPr>
      <w:b/>
      <w:bCs/>
      <w:smallCaps/>
    </w:rPr>
  </w:style>
  <w:style w:type="character" w:styleId="Titredulivre">
    <w:name w:val="Book Title"/>
    <w:basedOn w:val="Policepardfaut"/>
    <w:uiPriority w:val="33"/>
    <w:qFormat/>
    <w:rsid w:val="00026F60"/>
    <w:rPr>
      <w:i/>
      <w:iCs/>
      <w:smallCaps/>
      <w:spacing w:val="5"/>
    </w:rPr>
  </w:style>
  <w:style w:type="paragraph" w:styleId="En-ttedetabledesmatires">
    <w:name w:val="TOC Heading"/>
    <w:basedOn w:val="Normal"/>
    <w:next w:val="Normal"/>
    <w:uiPriority w:val="39"/>
    <w:unhideWhenUsed/>
    <w:qFormat/>
    <w:rsid w:val="001C60E2"/>
    <w:rPr>
      <w:smallCaps/>
      <w:sz w:val="36"/>
      <w:lang w:bidi="en-US"/>
    </w:rPr>
  </w:style>
  <w:style w:type="paragraph" w:styleId="TM1">
    <w:name w:val="toc 1"/>
    <w:basedOn w:val="Normal"/>
    <w:next w:val="Normal"/>
    <w:autoRedefine/>
    <w:uiPriority w:val="39"/>
    <w:unhideWhenUsed/>
    <w:rsid w:val="001D0463"/>
    <w:pPr>
      <w:spacing w:after="100"/>
    </w:pPr>
    <w:rPr>
      <w:b/>
    </w:rPr>
  </w:style>
  <w:style w:type="paragraph" w:styleId="TM2">
    <w:name w:val="toc 2"/>
    <w:basedOn w:val="Normal"/>
    <w:next w:val="Normal"/>
    <w:autoRedefine/>
    <w:uiPriority w:val="39"/>
    <w:unhideWhenUsed/>
    <w:rsid w:val="001D0463"/>
    <w:pPr>
      <w:spacing w:after="100"/>
      <w:ind w:left="220"/>
    </w:pPr>
    <w:rPr>
      <w:b/>
    </w:rPr>
  </w:style>
  <w:style w:type="paragraph" w:customStyle="1" w:styleId="Paragraphestandard">
    <w:name w:val="[Paragraphe standard]"/>
    <w:basedOn w:val="Normal"/>
    <w:uiPriority w:val="99"/>
    <w:rsid w:val="00026F60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Cs w:val="24"/>
    </w:rPr>
  </w:style>
  <w:style w:type="table" w:customStyle="1" w:styleId="Grilledutableau1">
    <w:name w:val="Grille du tableau1"/>
    <w:basedOn w:val="TableauNormal"/>
    <w:next w:val="Grilledutableau"/>
    <w:uiPriority w:val="59"/>
    <w:rsid w:val="00CA4A70"/>
    <w:pPr>
      <w:spacing w:after="0" w:line="240" w:lineRule="auto"/>
    </w:pPr>
    <w:rPr>
      <w:rFonts w:asciiTheme="minorHAnsi" w:eastAsiaTheme="minorHAnsi" w:hAnsiTheme="minorHAnsi" w:cstheme="minorBid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M3">
    <w:name w:val="toc 3"/>
    <w:basedOn w:val="Normal"/>
    <w:next w:val="Normal"/>
    <w:autoRedefine/>
    <w:uiPriority w:val="39"/>
    <w:unhideWhenUsed/>
    <w:rsid w:val="001D0463"/>
    <w:pPr>
      <w:spacing w:after="100"/>
      <w:ind w:left="440"/>
    </w:pPr>
  </w:style>
  <w:style w:type="paragraph" w:styleId="TM4">
    <w:name w:val="toc 4"/>
    <w:basedOn w:val="Normal"/>
    <w:next w:val="Normal"/>
    <w:autoRedefine/>
    <w:uiPriority w:val="39"/>
    <w:unhideWhenUsed/>
    <w:rsid w:val="001D0463"/>
    <w:pPr>
      <w:spacing w:after="100"/>
      <w:ind w:left="660"/>
    </w:pPr>
  </w:style>
  <w:style w:type="numbering" w:customStyle="1" w:styleId="Style1">
    <w:name w:val="Style1"/>
    <w:uiPriority w:val="99"/>
    <w:rsid w:val="001C60E2"/>
    <w:pPr>
      <w:numPr>
        <w:numId w:val="4"/>
      </w:numPr>
    </w:pPr>
  </w:style>
  <w:style w:type="character" w:styleId="Numrodepage">
    <w:name w:val="page number"/>
    <w:basedOn w:val="Policepardfaut"/>
    <w:rsid w:val="00E85A79"/>
  </w:style>
  <w:style w:type="paragraph" w:styleId="Corpsdetexte">
    <w:name w:val="Body Text"/>
    <w:basedOn w:val="Normal"/>
    <w:link w:val="CorpsdetexteCar"/>
    <w:rsid w:val="00EB6C5F"/>
    <w:pPr>
      <w:suppressAutoHyphens/>
      <w:spacing w:before="120" w:line="220" w:lineRule="atLeast"/>
      <w:jc w:val="both"/>
    </w:pPr>
    <w:rPr>
      <w:rFonts w:ascii="Times New Roman" w:eastAsia="Times New Roman" w:hAnsi="Times New Roman" w:cs="Times New Roman"/>
      <w:szCs w:val="20"/>
      <w:lang w:eastAsia="ar-SA"/>
    </w:rPr>
  </w:style>
  <w:style w:type="character" w:customStyle="1" w:styleId="CorpsdetexteCar">
    <w:name w:val="Corps de texte Car"/>
    <w:basedOn w:val="Policepardfaut"/>
    <w:link w:val="Corpsdetexte"/>
    <w:rsid w:val="00EB6C5F"/>
    <w:rPr>
      <w:rFonts w:ascii="Times New Roman" w:eastAsia="Times New Roman" w:hAnsi="Times New Roman" w:cs="Times New Roman"/>
      <w:szCs w:val="20"/>
      <w:lang w:eastAsia="ar-SA"/>
    </w:rPr>
  </w:style>
  <w:style w:type="paragraph" w:customStyle="1" w:styleId="reference">
    <w:name w:val="reference"/>
    <w:basedOn w:val="Normal"/>
    <w:rsid w:val="00EB6C5F"/>
    <w:pPr>
      <w:numPr>
        <w:numId w:val="8"/>
      </w:numPr>
      <w:suppressAutoHyphens/>
      <w:spacing w:before="120" w:line="220" w:lineRule="atLeast"/>
      <w:ind w:left="1080" w:right="720"/>
      <w:jc w:val="both"/>
    </w:pPr>
    <w:rPr>
      <w:rFonts w:ascii="Times New Roman" w:eastAsia="Times New Roman" w:hAnsi="Times New Roman" w:cs="Times New Roman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oleObject" Target="embeddings/oleObject1.bin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footer" Target="footer2.xml"/><Relationship Id="rId10" Type="http://schemas.openxmlformats.org/officeDocument/2006/relationships/image" Target="media/image3.emf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041564D-A1C6-4E1D-9229-DF52A241DA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1072</TotalTime>
  <Pages>28</Pages>
  <Words>4496</Words>
  <Characters>24734</Characters>
  <Application>Microsoft Office Word</Application>
  <DocSecurity>0</DocSecurity>
  <Lines>206</Lines>
  <Paragraphs>58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Synchrotron SOLEIL</Company>
  <LinksUpToDate>false</LinksUpToDate>
  <CharactersWithSpaces>29172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PODGORNY Sabine</dc:creator>
  <cp:lastModifiedBy>MINOLLI Sonia</cp:lastModifiedBy>
  <cp:revision>398</cp:revision>
  <cp:lastPrinted>2019-11-04T14:38:00Z</cp:lastPrinted>
  <dcterms:created xsi:type="dcterms:W3CDTF">2019-10-22T07:48:00Z</dcterms:created>
  <dcterms:modified xsi:type="dcterms:W3CDTF">2020-06-15T06:54:00Z</dcterms:modified>
</cp:coreProperties>
</file>